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АДМИНИСТРАЦИЯ ПОБЕДИНСКОГО СЕЛЬСКОГО ПОСЕЛЕНИЯ</w:t>
      </w:r>
    </w:p>
    <w:p w:rsidR="003F0C2A" w:rsidRDefault="003F0C2A" w:rsidP="00BA1C32">
      <w:pPr>
        <w:jc w:val="center"/>
        <w:rPr>
          <w:b/>
          <w:bCs/>
        </w:rPr>
      </w:pPr>
      <w:r>
        <w:rPr>
          <w:b/>
          <w:bCs/>
        </w:rPr>
        <w:t>ШЕГАРСКОГО РАЙОНА ТОМСКОЙ ОБЛАСТИ</w:t>
      </w:r>
    </w:p>
    <w:p w:rsidR="003F0C2A" w:rsidRDefault="003F0C2A" w:rsidP="00BA1C32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3F0C2A" w:rsidRPr="00BA1C32" w:rsidRDefault="003F0C2A" w:rsidP="00BA1C3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F0C2A" w:rsidRDefault="003F0C2A" w:rsidP="003F0C2A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p w:rsidR="003F0C2A" w:rsidRPr="00DD7973" w:rsidRDefault="00202B6E" w:rsidP="003F0C2A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«15</w:t>
      </w:r>
      <w:r w:rsidR="003F0C2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5393">
        <w:rPr>
          <w:rFonts w:ascii="Times New Roman" w:hAnsi="Times New Roman" w:cs="Times New Roman"/>
          <w:sz w:val="24"/>
          <w:szCs w:val="24"/>
        </w:rPr>
        <w:t>февраля</w:t>
      </w:r>
      <w:r w:rsidR="003F0C2A">
        <w:rPr>
          <w:rFonts w:ascii="Times New Roman" w:hAnsi="Times New Roman" w:cs="Times New Roman"/>
          <w:sz w:val="24"/>
          <w:szCs w:val="24"/>
        </w:rPr>
        <w:t xml:space="preserve">  202</w:t>
      </w:r>
      <w:r w:rsidR="00585393">
        <w:rPr>
          <w:rFonts w:ascii="Times New Roman" w:hAnsi="Times New Roman" w:cs="Times New Roman"/>
          <w:sz w:val="24"/>
          <w:szCs w:val="24"/>
        </w:rPr>
        <w:t>3</w:t>
      </w:r>
      <w:r w:rsidR="003F0C2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№ </w:t>
      </w:r>
      <w:r w:rsidR="00873BCF">
        <w:rPr>
          <w:rFonts w:ascii="Times New Roman" w:hAnsi="Times New Roman" w:cs="Times New Roman"/>
          <w:sz w:val="24"/>
          <w:szCs w:val="24"/>
        </w:rPr>
        <w:t>28</w:t>
      </w:r>
    </w:p>
    <w:p w:rsidR="003F0C2A" w:rsidRDefault="003F0C2A" w:rsidP="003F0C2A">
      <w:pPr>
        <w:autoSpaceDE w:val="0"/>
        <w:autoSpaceDN w:val="0"/>
        <w:adjustRightInd w:val="0"/>
      </w:pPr>
    </w:p>
    <w:p w:rsidR="00D4603D" w:rsidRDefault="00585393" w:rsidP="00585393">
      <w:pPr>
        <w:jc w:val="center"/>
      </w:pPr>
      <w:r>
        <w:t>О внесении изменений в приложения к постановлению Администрации Побединского сельского поселения от 26</w:t>
      </w:r>
      <w:r w:rsidRPr="00585393">
        <w:t>.12.202</w:t>
      </w:r>
      <w:r w:rsidR="00585872">
        <w:t>2</w:t>
      </w:r>
      <w:r w:rsidRPr="00585393">
        <w:t xml:space="preserve"> </w:t>
      </w:r>
      <w:r>
        <w:t>№163 «</w:t>
      </w:r>
      <w:r w:rsidR="00FA2566">
        <w:t>Об утверждении П</w:t>
      </w:r>
      <w:r w:rsidR="00D4603D" w:rsidRPr="000D6236">
        <w:t xml:space="preserve">еречня главных администраторов доходов бюджета </w:t>
      </w:r>
      <w:r w:rsidR="008C02C1">
        <w:t>муниципального образования</w:t>
      </w:r>
      <w:r w:rsidR="00585872">
        <w:t xml:space="preserve"> </w:t>
      </w:r>
      <w:r w:rsidR="003F0C2A">
        <w:t>Побединское</w:t>
      </w:r>
      <w:r w:rsidR="00585872">
        <w:t xml:space="preserve"> </w:t>
      </w:r>
      <w:r w:rsidR="00D4603D">
        <w:t>сельское поселение</w:t>
      </w:r>
      <w:r w:rsidR="00585872">
        <w:t xml:space="preserve"> </w:t>
      </w:r>
      <w:r w:rsidR="00D4603D" w:rsidRPr="000D6236">
        <w:t>на 202</w:t>
      </w:r>
      <w:r w:rsidR="008C02C1">
        <w:t>3</w:t>
      </w:r>
      <w:r w:rsidR="00D4603D" w:rsidRPr="000D6236">
        <w:t xml:space="preserve"> год и на плановый период 202</w:t>
      </w:r>
      <w:r w:rsidR="008C02C1">
        <w:t>4</w:t>
      </w:r>
      <w:r w:rsidR="00D4603D" w:rsidRPr="000D6236">
        <w:t>-202</w:t>
      </w:r>
      <w:r w:rsidR="008C02C1">
        <w:t>5</w:t>
      </w:r>
      <w:r w:rsidR="00D4603D" w:rsidRPr="000D6236">
        <w:t xml:space="preserve"> годов</w:t>
      </w:r>
      <w:r>
        <w:t>»</w:t>
      </w:r>
    </w:p>
    <w:p w:rsidR="00D4603D" w:rsidRPr="00EB3974" w:rsidRDefault="00D4603D" w:rsidP="00585393">
      <w:pPr>
        <w:jc w:val="both"/>
      </w:pPr>
    </w:p>
    <w:p w:rsidR="00D4603D" w:rsidRDefault="00D4603D" w:rsidP="00D4603D">
      <w:pPr>
        <w:jc w:val="both"/>
      </w:pPr>
      <w:r w:rsidRPr="00EB3974">
        <w:tab/>
      </w:r>
      <w:r w:rsidR="00585393" w:rsidRPr="00EB3974">
        <w:t xml:space="preserve">В </w:t>
      </w:r>
      <w:r w:rsidR="00585393">
        <w:t xml:space="preserve">связи с приказом Федерального казначейства от 30.12.2022 г. №  438  </w:t>
      </w:r>
      <w:r w:rsidR="00631A45">
        <w:t>«</w:t>
      </w:r>
      <w:r w:rsidR="00585393">
        <w:t>О  признании утратившим силу приказов Федерального казначейства от 30 декабря 2021г.  № 378  и                     от 20 апреля 2022 г. № 115</w:t>
      </w:r>
      <w:r w:rsidR="00631A45">
        <w:t>»</w:t>
      </w:r>
      <w:r w:rsidRPr="00DA5213">
        <w:t>,</w:t>
      </w:r>
    </w:p>
    <w:p w:rsidR="00F914B2" w:rsidRDefault="00F914B2" w:rsidP="00D4603D">
      <w:pPr>
        <w:jc w:val="both"/>
      </w:pPr>
    </w:p>
    <w:p w:rsidR="00D4603D" w:rsidRPr="00EB3974" w:rsidRDefault="00D4603D" w:rsidP="00F914B2">
      <w:pPr>
        <w:ind w:firstLine="708"/>
        <w:jc w:val="both"/>
      </w:pPr>
      <w:r w:rsidRPr="001A4BE3">
        <w:rPr>
          <w:rStyle w:val="markedcontent"/>
        </w:rPr>
        <w:t>ПОСТАНОВЛЯЮ:</w:t>
      </w:r>
    </w:p>
    <w:p w:rsidR="00F914B2" w:rsidRDefault="00F914B2" w:rsidP="00585393">
      <w:pPr>
        <w:ind w:firstLine="708"/>
        <w:jc w:val="both"/>
      </w:pPr>
      <w:r>
        <w:t xml:space="preserve">1. </w:t>
      </w:r>
      <w:r w:rsidR="00585393">
        <w:t>Приложение 2 «</w:t>
      </w:r>
      <w:r w:rsidR="00585393" w:rsidRPr="006409DD">
        <w:rPr>
          <w:bCs/>
        </w:rPr>
        <w:t xml:space="preserve">Перечень и коды главных администраторов  доходов  бюджета муниципального образования </w:t>
      </w:r>
      <w:r w:rsidR="00585393" w:rsidRPr="006409DD">
        <w:t>Побединское</w:t>
      </w:r>
      <w:r w:rsidR="00585393">
        <w:rPr>
          <w:bCs/>
        </w:rPr>
        <w:t>сельское поселение</w:t>
      </w:r>
      <w:r w:rsidR="00585393" w:rsidRPr="006409DD">
        <w:rPr>
          <w:bCs/>
        </w:rPr>
        <w:t xml:space="preserve"> - органов местного самоуправления, органов местной администрации, иных организаций и закрепляемые за ними виды доходов на 202</w:t>
      </w:r>
      <w:r w:rsidR="00585393">
        <w:rPr>
          <w:bCs/>
        </w:rPr>
        <w:t>3</w:t>
      </w:r>
      <w:r w:rsidR="00585393" w:rsidRPr="006409DD">
        <w:rPr>
          <w:bCs/>
        </w:rPr>
        <w:t xml:space="preserve"> и плановый период 202</w:t>
      </w:r>
      <w:r w:rsidR="00585393">
        <w:rPr>
          <w:bCs/>
        </w:rPr>
        <w:t xml:space="preserve">4 </w:t>
      </w:r>
      <w:r w:rsidR="00585393" w:rsidRPr="006409DD">
        <w:rPr>
          <w:bCs/>
        </w:rPr>
        <w:t>и 202</w:t>
      </w:r>
      <w:r w:rsidR="00585393">
        <w:rPr>
          <w:bCs/>
        </w:rPr>
        <w:t>5</w:t>
      </w:r>
      <w:r w:rsidR="00585393" w:rsidRPr="006409DD">
        <w:rPr>
          <w:bCs/>
        </w:rPr>
        <w:t xml:space="preserve"> года</w:t>
      </w:r>
      <w:r w:rsidR="00585393">
        <w:t>»  изложить в новой редакции, согласно приложению 2 к настоящему постановлению</w:t>
      </w:r>
      <w:r w:rsidR="00D4603D" w:rsidRPr="00EB3974">
        <w:t>.</w:t>
      </w:r>
    </w:p>
    <w:p w:rsidR="00D4603D" w:rsidRPr="00F914B2" w:rsidRDefault="00F914B2" w:rsidP="00631A45">
      <w:pPr>
        <w:pStyle w:val="ConsPlusTitle"/>
        <w:widowControl/>
        <w:jc w:val="both"/>
        <w:outlineLvl w:val="1"/>
      </w:pPr>
      <w:r w:rsidRPr="00585393">
        <w:rPr>
          <w:b w:val="0"/>
        </w:rPr>
        <w:t xml:space="preserve">2. </w:t>
      </w:r>
      <w:r w:rsidR="00585393" w:rsidRPr="00585393">
        <w:rPr>
          <w:b w:val="0"/>
        </w:rPr>
        <w:t>Приложение 2</w:t>
      </w:r>
      <w:r w:rsidR="00585872">
        <w:rPr>
          <w:b w:val="0"/>
        </w:rPr>
        <w:t xml:space="preserve"> </w:t>
      </w:r>
      <w:r w:rsidR="00631A45">
        <w:t>«</w:t>
      </w:r>
      <w:r w:rsidR="00585393" w:rsidRPr="00C652AB">
        <w:rPr>
          <w:b w:val="0"/>
        </w:rPr>
        <w:t>Перечень и коды главных администраторов доходов бюдж</w:t>
      </w:r>
      <w:r w:rsidR="00585393">
        <w:rPr>
          <w:b w:val="0"/>
        </w:rPr>
        <w:t xml:space="preserve">ета муниципального образования </w:t>
      </w:r>
      <w:r w:rsidR="00585393" w:rsidRPr="00C652AB">
        <w:rPr>
          <w:b w:val="0"/>
        </w:rPr>
        <w:t>Побединское</w:t>
      </w:r>
      <w:r w:rsidR="00585393">
        <w:rPr>
          <w:b w:val="0"/>
        </w:rPr>
        <w:t>сельское поселение</w:t>
      </w:r>
      <w:r w:rsidR="00585393" w:rsidRPr="00C652AB">
        <w:rPr>
          <w:b w:val="0"/>
        </w:rPr>
        <w:t xml:space="preserve"> - территориальных органов федеральных органов исполнительной власти и закрепляемые за ними виды доходов бюдже</w:t>
      </w:r>
      <w:r w:rsidR="00585393">
        <w:rPr>
          <w:b w:val="0"/>
        </w:rPr>
        <w:t xml:space="preserve">та  муниципального образования </w:t>
      </w:r>
      <w:r w:rsidR="00585393" w:rsidRPr="00C652AB">
        <w:rPr>
          <w:b w:val="0"/>
        </w:rPr>
        <w:t>Побединское</w:t>
      </w:r>
      <w:r w:rsidR="00585393">
        <w:rPr>
          <w:b w:val="0"/>
        </w:rPr>
        <w:t>сельское поселение</w:t>
      </w:r>
      <w:r w:rsidR="00585393" w:rsidRPr="00C652AB">
        <w:rPr>
          <w:b w:val="0"/>
        </w:rPr>
        <w:t xml:space="preserve"> на 202</w:t>
      </w:r>
      <w:r w:rsidR="00585393">
        <w:rPr>
          <w:b w:val="0"/>
        </w:rPr>
        <w:t>3</w:t>
      </w:r>
      <w:r w:rsidR="00585393" w:rsidRPr="00C652AB">
        <w:rPr>
          <w:b w:val="0"/>
        </w:rPr>
        <w:t xml:space="preserve"> год и плановый период 202</w:t>
      </w:r>
      <w:r w:rsidR="00585393">
        <w:rPr>
          <w:b w:val="0"/>
        </w:rPr>
        <w:t>4</w:t>
      </w:r>
      <w:r w:rsidR="00585393" w:rsidRPr="00C652AB">
        <w:rPr>
          <w:b w:val="0"/>
        </w:rPr>
        <w:t xml:space="preserve"> и 202</w:t>
      </w:r>
      <w:r w:rsidR="00585393">
        <w:rPr>
          <w:b w:val="0"/>
        </w:rPr>
        <w:t>5</w:t>
      </w:r>
      <w:r w:rsidR="00585393" w:rsidRPr="00C652AB">
        <w:rPr>
          <w:b w:val="0"/>
        </w:rPr>
        <w:t xml:space="preserve"> года</w:t>
      </w:r>
      <w:r w:rsidR="00631A45">
        <w:rPr>
          <w:b w:val="0"/>
        </w:rPr>
        <w:t xml:space="preserve">» </w:t>
      </w:r>
      <w:r w:rsidRPr="00631A45">
        <w:rPr>
          <w:b w:val="0"/>
        </w:rPr>
        <w:t>согласно п</w:t>
      </w:r>
      <w:r w:rsidR="00631A45">
        <w:rPr>
          <w:b w:val="0"/>
        </w:rPr>
        <w:t>риложению 3</w:t>
      </w:r>
      <w:r w:rsidR="00D4603D" w:rsidRPr="00631A45">
        <w:rPr>
          <w:b w:val="0"/>
        </w:rPr>
        <w:t>.</w:t>
      </w:r>
    </w:p>
    <w:p w:rsidR="00D4603D" w:rsidRPr="00585872" w:rsidRDefault="00F914B2" w:rsidP="00631A45">
      <w:pPr>
        <w:ind w:firstLine="708"/>
        <w:jc w:val="both"/>
        <w:outlineLvl w:val="1"/>
      </w:pPr>
      <w:r>
        <w:t xml:space="preserve">3. </w:t>
      </w:r>
      <w:r w:rsidR="003F0C2A" w:rsidRPr="00B115A0">
        <w:rPr>
          <w:spacing w:val="-2"/>
        </w:rPr>
        <w:t xml:space="preserve">Опубликовать настоящее постановление </w:t>
      </w:r>
      <w:r w:rsidR="003F0C2A" w:rsidRPr="00B115A0">
        <w:t xml:space="preserve">в периодическом печатном издании муниципального образования Побединское сельское поселение «Информационный бюллетень» и разместить на официальном сайте администрации муниципального образования Побединское сельское поселение </w:t>
      </w:r>
      <w:r w:rsidR="003F0C2A" w:rsidRPr="00585872">
        <w:rPr>
          <w:lang w:val="en-US"/>
        </w:rPr>
        <w:t>www</w:t>
      </w:r>
      <w:r w:rsidR="003F0C2A" w:rsidRPr="00585872">
        <w:t>.</w:t>
      </w:r>
      <w:r w:rsidR="003F0C2A" w:rsidRPr="00585872">
        <w:rPr>
          <w:lang w:val="en-US"/>
        </w:rPr>
        <w:t>pobedasp</w:t>
      </w:r>
      <w:r w:rsidR="003F0C2A" w:rsidRPr="00585872">
        <w:t>.</w:t>
      </w:r>
      <w:r w:rsidR="003F0C2A" w:rsidRPr="00585872">
        <w:rPr>
          <w:lang w:val="en-US"/>
        </w:rPr>
        <w:t>ru</w:t>
      </w:r>
      <w:r w:rsidR="00585872" w:rsidRPr="00585872">
        <w:t>.</w:t>
      </w:r>
    </w:p>
    <w:p w:rsidR="003F0C2A" w:rsidRPr="008C02C1" w:rsidRDefault="00631A45" w:rsidP="00631A45">
      <w:pPr>
        <w:ind w:firstLine="709"/>
        <w:jc w:val="both"/>
      </w:pPr>
      <w:r>
        <w:t>4</w:t>
      </w:r>
      <w:r w:rsidR="00F914B2">
        <w:t xml:space="preserve">. </w:t>
      </w:r>
      <w:r w:rsidR="003F0C2A" w:rsidRPr="00B115A0">
        <w:rPr>
          <w:rStyle w:val="markedcontent"/>
        </w:rPr>
        <w:t xml:space="preserve">Контроль за выполнением постановления возложить </w:t>
      </w:r>
      <w:r w:rsidR="003F0C2A" w:rsidRPr="00B115A0">
        <w:t>на главного специалиста по управлению и обслуживанию средствами местного бюджета</w:t>
      </w:r>
      <w:r w:rsidR="008C02C1" w:rsidRPr="008C02C1">
        <w:t xml:space="preserve"> (</w:t>
      </w:r>
      <w:r w:rsidR="008C02C1">
        <w:t>Афанасьеву С</w:t>
      </w:r>
      <w:r w:rsidR="003F0C2A" w:rsidRPr="00B115A0">
        <w:t>.</w:t>
      </w:r>
      <w:r w:rsidR="008C02C1">
        <w:t>Н</w:t>
      </w:r>
      <w:r w:rsidR="008C02C1" w:rsidRPr="008C02C1">
        <w:t>.</w:t>
      </w:r>
      <w:r w:rsidR="008C02C1">
        <w:t>)</w:t>
      </w:r>
      <w:r w:rsidR="008C02C1" w:rsidRPr="008C02C1">
        <w:t>.</w:t>
      </w:r>
    </w:p>
    <w:p w:rsidR="00F914B2" w:rsidRDefault="00631A45" w:rsidP="00184943">
      <w:pPr>
        <w:ind w:firstLine="708"/>
        <w:jc w:val="both"/>
      </w:pPr>
      <w:r>
        <w:t>5</w:t>
      </w:r>
      <w:r w:rsidR="008C02C1" w:rsidRPr="008C02C1">
        <w:t xml:space="preserve">. </w:t>
      </w:r>
      <w:r w:rsidR="00D4603D" w:rsidRPr="00EB3974">
        <w:t xml:space="preserve">Постановление вступает в силу </w:t>
      </w:r>
      <w:r>
        <w:t>с момента подписания</w:t>
      </w:r>
      <w:r w:rsidR="00D4603D" w:rsidRPr="00EB3974">
        <w:t xml:space="preserve"> и распространяется на правоотношения</w:t>
      </w:r>
      <w:r>
        <w:t xml:space="preserve"> возникшие с 01 января 2023 года</w:t>
      </w:r>
      <w:r w:rsidR="00D4603D" w:rsidRPr="00EB3974">
        <w:t>.</w:t>
      </w:r>
    </w:p>
    <w:p w:rsidR="00631A45" w:rsidRDefault="00631A45" w:rsidP="00184943">
      <w:pPr>
        <w:ind w:firstLine="708"/>
        <w:jc w:val="both"/>
      </w:pPr>
    </w:p>
    <w:p w:rsidR="007A61A0" w:rsidRPr="00EB3974" w:rsidRDefault="007A61A0" w:rsidP="00254403">
      <w:pPr>
        <w:jc w:val="both"/>
      </w:pPr>
    </w:p>
    <w:tbl>
      <w:tblPr>
        <w:tblW w:w="9760" w:type="dxa"/>
        <w:tblInd w:w="93" w:type="dxa"/>
        <w:tblLook w:val="0000"/>
      </w:tblPr>
      <w:tblGrid>
        <w:gridCol w:w="9760"/>
      </w:tblGrid>
      <w:tr w:rsidR="002D5C41" w:rsidRPr="007A5BE0" w:rsidTr="00F914B2">
        <w:trPr>
          <w:trHeight w:val="330"/>
        </w:trPr>
        <w:tc>
          <w:tcPr>
            <w:tcW w:w="9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914B2" w:rsidRDefault="009344C2" w:rsidP="00BC0E34">
            <w:r w:rsidRPr="00B115A0">
              <w:t>Глава Побединскогосельского  поселения</w:t>
            </w:r>
            <w:r w:rsidRPr="00B115A0">
              <w:tab/>
            </w:r>
            <w:r w:rsidRPr="00B115A0">
              <w:tab/>
            </w:r>
            <w:r w:rsidRPr="00B115A0">
              <w:tab/>
              <w:t xml:space="preserve">            В.П.Селиванов</w:t>
            </w:r>
          </w:p>
          <w:p w:rsidR="00F914B2" w:rsidRDefault="00F914B2" w:rsidP="00BC0E34"/>
          <w:p w:rsidR="00BA1C32" w:rsidRDefault="00BA1C32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0A6B04" w:rsidRDefault="000A6B04" w:rsidP="00BC0E34"/>
          <w:p w:rsidR="00BB7A86" w:rsidRDefault="00BA1C32" w:rsidP="00BA1C32">
            <w:pPr>
              <w:jc w:val="both"/>
              <w:rPr>
                <w:i/>
                <w:sz w:val="20"/>
                <w:szCs w:val="20"/>
              </w:rPr>
            </w:pPr>
            <w:r w:rsidRPr="00592D19">
              <w:rPr>
                <w:i/>
                <w:sz w:val="20"/>
                <w:szCs w:val="20"/>
              </w:rPr>
              <w:t>Исполнитель:</w:t>
            </w:r>
          </w:p>
          <w:p w:rsidR="00BA1C32" w:rsidRPr="00592D19" w:rsidRDefault="008C02C1" w:rsidP="00BA1C32">
            <w:pPr>
              <w:jc w:val="both"/>
              <w:rPr>
                <w:i/>
                <w:sz w:val="20"/>
                <w:szCs w:val="20"/>
              </w:rPr>
            </w:pPr>
            <w:bookmarkStart w:id="0" w:name="_GoBack"/>
            <w:bookmarkEnd w:id="0"/>
            <w:r>
              <w:rPr>
                <w:i/>
                <w:sz w:val="20"/>
                <w:szCs w:val="20"/>
              </w:rPr>
              <w:t>Афанасьев</w:t>
            </w:r>
            <w:r w:rsidR="00BA1C32" w:rsidRPr="00592D19">
              <w:rPr>
                <w:i/>
                <w:sz w:val="20"/>
                <w:szCs w:val="20"/>
              </w:rPr>
              <w:t xml:space="preserve">а </w:t>
            </w:r>
            <w:r>
              <w:rPr>
                <w:i/>
                <w:sz w:val="20"/>
                <w:szCs w:val="20"/>
              </w:rPr>
              <w:t>С</w:t>
            </w:r>
            <w:r w:rsidR="00BA1C32" w:rsidRPr="00592D19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>Н</w:t>
            </w:r>
            <w:r w:rsidR="00BA1C32" w:rsidRPr="00592D19">
              <w:rPr>
                <w:i/>
                <w:sz w:val="20"/>
                <w:szCs w:val="20"/>
              </w:rPr>
              <w:t>.</w:t>
            </w:r>
          </w:p>
          <w:p w:rsidR="00D4603D" w:rsidRPr="007A5BE0" w:rsidRDefault="00592D19" w:rsidP="000A6B04">
            <w:pPr>
              <w:tabs>
                <w:tab w:val="left" w:pos="3180"/>
              </w:tabs>
              <w:rPr>
                <w:b/>
                <w:sz w:val="26"/>
                <w:szCs w:val="26"/>
              </w:rPr>
            </w:pPr>
            <w:r w:rsidRPr="00592D19">
              <w:rPr>
                <w:i/>
                <w:sz w:val="18"/>
                <w:szCs w:val="18"/>
              </w:rPr>
              <w:t>(38247)42-167</w:t>
            </w:r>
          </w:p>
        </w:tc>
      </w:tr>
    </w:tbl>
    <w:p w:rsidR="00F71A06" w:rsidRDefault="00F71A06" w:rsidP="00F71A06">
      <w:pPr>
        <w:jc w:val="right"/>
      </w:pPr>
      <w:r>
        <w:lastRenderedPageBreak/>
        <w:t>Приложение 2</w:t>
      </w:r>
    </w:p>
    <w:p w:rsidR="00F71A06" w:rsidRDefault="00F71A06" w:rsidP="00F71A06">
      <w:pPr>
        <w:jc w:val="right"/>
      </w:pPr>
      <w:r>
        <w:t xml:space="preserve">к постановлению Администрации </w:t>
      </w:r>
    </w:p>
    <w:p w:rsidR="00F71A06" w:rsidRDefault="006409DD" w:rsidP="00F71A06">
      <w:pPr>
        <w:jc w:val="right"/>
      </w:pPr>
      <w:r>
        <w:t xml:space="preserve">Побединского </w:t>
      </w:r>
      <w:r w:rsidR="00F71A06">
        <w:t xml:space="preserve">сельского поселения </w:t>
      </w:r>
    </w:p>
    <w:p w:rsidR="00F71A06" w:rsidRPr="00DD7973" w:rsidRDefault="006409DD" w:rsidP="00F71A06">
      <w:pPr>
        <w:jc w:val="right"/>
        <w:rPr>
          <w:b/>
          <w:bCs/>
        </w:rPr>
      </w:pPr>
      <w:r>
        <w:t xml:space="preserve">от </w:t>
      </w:r>
      <w:r w:rsidR="00631A45">
        <w:t>1</w:t>
      </w:r>
      <w:r w:rsidR="00202B6E">
        <w:t>5</w:t>
      </w:r>
      <w:r>
        <w:t>.</w:t>
      </w:r>
      <w:r w:rsidR="00631A45">
        <w:t>0</w:t>
      </w:r>
      <w:r w:rsidR="008C02C1">
        <w:t>2</w:t>
      </w:r>
      <w:r>
        <w:t>.20</w:t>
      </w:r>
      <w:r w:rsidR="00631A45">
        <w:t>23</w:t>
      </w:r>
      <w:r>
        <w:t xml:space="preserve"> №</w:t>
      </w:r>
      <w:r w:rsidR="00873BCF">
        <w:t>28</w:t>
      </w:r>
    </w:p>
    <w:p w:rsidR="00D4603D" w:rsidRPr="00D4603D" w:rsidRDefault="00D4603D" w:rsidP="00D4603D">
      <w:pPr>
        <w:jc w:val="center"/>
        <w:rPr>
          <w:b/>
          <w:bCs/>
        </w:rPr>
      </w:pPr>
      <w:r w:rsidRPr="006409DD">
        <w:rPr>
          <w:bCs/>
        </w:rPr>
        <w:t xml:space="preserve">Перечень и коды главных администраторов  доходов  бюджета муниципального образования </w:t>
      </w:r>
      <w:r w:rsidR="006409DD" w:rsidRPr="006409DD">
        <w:t>Побединское</w:t>
      </w:r>
      <w:r w:rsidR="008C02C1">
        <w:rPr>
          <w:bCs/>
        </w:rPr>
        <w:t>сельское поселение</w:t>
      </w:r>
      <w:r w:rsidRPr="006409DD">
        <w:rPr>
          <w:bCs/>
        </w:rPr>
        <w:t>- органов местного самоуправления, органов местной администрации, иных организаций и закрепляемые за ними виды доходов на 202</w:t>
      </w:r>
      <w:r w:rsidR="008C02C1">
        <w:rPr>
          <w:bCs/>
        </w:rPr>
        <w:t>3</w:t>
      </w:r>
      <w:r w:rsidRPr="006409DD">
        <w:rPr>
          <w:bCs/>
        </w:rPr>
        <w:t xml:space="preserve"> и плановый период 202</w:t>
      </w:r>
      <w:r w:rsidR="008C02C1">
        <w:rPr>
          <w:bCs/>
        </w:rPr>
        <w:t xml:space="preserve">4 </w:t>
      </w:r>
      <w:r w:rsidRPr="006409DD">
        <w:rPr>
          <w:bCs/>
        </w:rPr>
        <w:t>и 202</w:t>
      </w:r>
      <w:r w:rsidR="00E70F3A">
        <w:rPr>
          <w:bCs/>
        </w:rPr>
        <w:t>5</w:t>
      </w:r>
      <w:r w:rsidRPr="006409DD">
        <w:rPr>
          <w:bCs/>
        </w:rPr>
        <w:t xml:space="preserve"> года</w:t>
      </w:r>
    </w:p>
    <w:tbl>
      <w:tblPr>
        <w:tblW w:w="9654" w:type="dxa"/>
        <w:tblInd w:w="93" w:type="dxa"/>
        <w:tblLook w:val="0000"/>
      </w:tblPr>
      <w:tblGrid>
        <w:gridCol w:w="9760"/>
      </w:tblGrid>
      <w:tr w:rsidR="00D4603D" w:rsidRPr="00A02652" w:rsidTr="00FE4FAC">
        <w:trPr>
          <w:trHeight w:val="33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955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insideH w:val="single" w:sz="4" w:space="0" w:color="000000"/>
              </w:tblBorders>
              <w:tblLook w:val="0000"/>
            </w:tblPr>
            <w:tblGrid>
              <w:gridCol w:w="1194"/>
              <w:gridCol w:w="2819"/>
              <w:gridCol w:w="5546"/>
            </w:tblGrid>
            <w:tr w:rsidR="00055EEC" w:rsidTr="000A6B04">
              <w:trPr>
                <w:trHeight w:val="480"/>
              </w:trPr>
              <w:tc>
                <w:tcPr>
                  <w:tcW w:w="401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Код Бюджетной классификации Российской Федерации</w:t>
                  </w:r>
                </w:p>
              </w:tc>
              <w:tc>
                <w:tcPr>
                  <w:tcW w:w="55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Наименование главного администратора доходов бюджета поселения</w:t>
                  </w:r>
                </w:p>
              </w:tc>
            </w:tr>
            <w:tr w:rsidR="00055EEC" w:rsidTr="000A6B04">
              <w:trPr>
                <w:trHeight w:val="1082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31A45" w:rsidRDefault="00631A45" w:rsidP="00585393">
                  <w:pPr>
                    <w:jc w:val="center"/>
                  </w:pPr>
                  <w:r>
                    <w:t xml:space="preserve">главного </w:t>
                  </w:r>
                  <w:r w:rsidR="00055EEC">
                    <w:t>админист</w:t>
                  </w:r>
                </w:p>
                <w:p w:rsidR="00055EEC" w:rsidRDefault="00055EEC" w:rsidP="000A6B04">
                  <w:pPr>
                    <w:jc w:val="center"/>
                  </w:pPr>
                  <w:r>
                    <w:t>рато</w:t>
                  </w:r>
                  <w:r w:rsidR="00585393">
                    <w:t>р</w:t>
                  </w:r>
                  <w:r>
                    <w:t>а доходов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доходов бюджета поселений</w:t>
                  </w:r>
                </w:p>
              </w:tc>
              <w:tc>
                <w:tcPr>
                  <w:tcW w:w="55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snapToGrid w:val="0"/>
                  </w:pPr>
                </w:p>
              </w:tc>
            </w:tr>
            <w:tr w:rsidR="00055EEC" w:rsidTr="000A6B04">
              <w:trPr>
                <w:trHeight w:val="25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3</w:t>
                  </w:r>
                </w:p>
              </w:tc>
            </w:tr>
            <w:tr w:rsidR="00055EEC" w:rsidTr="000A6B04">
              <w:trPr>
                <w:trHeight w:val="57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казенное учреждение "Администрация Побединского сельского поселения"</w:t>
                  </w:r>
                </w:p>
              </w:tc>
            </w:tr>
            <w:tr w:rsidR="00055EEC" w:rsidTr="000A6B04">
              <w:trPr>
                <w:trHeight w:val="57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1 1105025 10 0000120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b/>
                      <w:bCs/>
                      <w:sz w:val="23"/>
                      <w:szCs w:val="23"/>
                    </w:rPr>
                  </w:pPr>
                  <w:r w:rsidRPr="001D1F2D">
                    <w:rPr>
                      <w:rStyle w:val="21"/>
                      <w:sz w:val="23"/>
                      <w:szCs w:val="23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</w:tr>
            <w:tr w:rsidR="00055EEC" w:rsidTr="000A6B04">
              <w:trPr>
                <w:trHeight w:val="55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 xml:space="preserve">1 11 09045 10 0001 </w:t>
                  </w:r>
                  <w:r w:rsidR="000A6B04">
                    <w:t>1</w:t>
                  </w:r>
                  <w:r>
                    <w:t>20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  <w:highlight w:val="yellow"/>
                    </w:rPr>
                  </w:pPr>
                  <w:r w:rsidRPr="001D1F2D">
                    <w:rPr>
                      <w:sz w:val="23"/>
                      <w:szCs w:val="23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      </w:r>
                </w:p>
              </w:tc>
            </w:tr>
            <w:tr w:rsidR="00055EEC" w:rsidTr="000A6B04">
              <w:trPr>
                <w:trHeight w:val="55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1 11 09045 10 0002 120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  <w:highlight w:val="yellow"/>
                    </w:rPr>
                  </w:pPr>
                  <w:r w:rsidRPr="001D1F2D">
                    <w:rPr>
                      <w:sz w:val="23"/>
                      <w:szCs w:val="23"/>
                    </w:rPr>
      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т.ч. плата за на</w:t>
                  </w:r>
                  <w:r w:rsidR="000A6B04" w:rsidRPr="001D1F2D">
                    <w:rPr>
                      <w:sz w:val="23"/>
                      <w:szCs w:val="23"/>
                    </w:rPr>
                    <w:t>ё</w:t>
                  </w:r>
                  <w:r w:rsidRPr="001D1F2D">
                    <w:rPr>
                      <w:sz w:val="23"/>
                      <w:szCs w:val="23"/>
                    </w:rPr>
                    <w:t>м жилья.</w:t>
                  </w:r>
                </w:p>
              </w:tc>
            </w:tr>
            <w:tr w:rsidR="00055EEC" w:rsidTr="000A6B04">
              <w:trPr>
                <w:trHeight w:val="37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1 13 02995 10 0000 130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Прочие доходы от компенсации затрат бюджетов сельских поселений</w:t>
                  </w:r>
                </w:p>
              </w:tc>
            </w:tr>
            <w:tr w:rsidR="00055EEC" w:rsidTr="000A6B04">
              <w:trPr>
                <w:trHeight w:val="114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1 14 02053 10 0000 410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      </w:r>
                </w:p>
              </w:tc>
            </w:tr>
            <w:tr w:rsidR="00055EEC" w:rsidTr="000A6B04">
              <w:trPr>
                <w:trHeight w:val="557"/>
              </w:trPr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1 16 07010 10 0000 140</w:t>
                  </w:r>
                </w:p>
              </w:tc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Штрафы, неустойки, пени, уплаченные в случае просрочки исполнения поставщиком 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</w:p>
              </w:tc>
            </w:tr>
            <w:tr w:rsidR="00EA35E6" w:rsidTr="000A6B04">
              <w:trPr>
                <w:trHeight w:val="1140"/>
              </w:trPr>
              <w:tc>
                <w:tcPr>
                  <w:tcW w:w="11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EA35E6" w:rsidRDefault="00EA35E6" w:rsidP="001D1F2D">
                  <w:pPr>
                    <w:jc w:val="center"/>
                  </w:pPr>
                  <w:r>
                    <w:lastRenderedPageBreak/>
                    <w:t>923</w:t>
                  </w:r>
                </w:p>
              </w:tc>
              <w:tc>
                <w:tcPr>
                  <w:tcW w:w="28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EA35E6" w:rsidRDefault="00EA35E6" w:rsidP="001D1F2D">
                  <w:pPr>
                    <w:jc w:val="center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Default="00EA35E6" w:rsidP="001D1F2D">
                  <w:pPr>
                    <w:jc w:val="center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Default="00EA35E6" w:rsidP="001D1F2D">
                  <w:pPr>
                    <w:jc w:val="center"/>
                    <w:rPr>
                      <w:bCs/>
                      <w:color w:val="333333"/>
                      <w:shd w:val="clear" w:color="auto" w:fill="FFFFFF"/>
                    </w:rPr>
                  </w:pPr>
                </w:p>
                <w:p w:rsidR="00EA35E6" w:rsidRPr="0069608E" w:rsidRDefault="00EA35E6" w:rsidP="001D1F2D">
                  <w:pPr>
                    <w:jc w:val="center"/>
                  </w:pPr>
                  <w:r w:rsidRPr="0069608E">
                    <w:rPr>
                      <w:bCs/>
                      <w:color w:val="333333"/>
                      <w:shd w:val="clear" w:color="auto" w:fill="FFFFFF"/>
                    </w:rPr>
                    <w:t>11611050010000140</w:t>
                  </w:r>
                </w:p>
              </w:tc>
              <w:tc>
                <w:tcPr>
                  <w:tcW w:w="55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A35E6" w:rsidRPr="001D1F2D" w:rsidRDefault="00EA35E6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color w:val="333333"/>
                      <w:sz w:val="23"/>
                      <w:szCs w:val="23"/>
                      <w:shd w:val="clear" w:color="auto" w:fill="FFFFFF"/>
                    </w:rPr>
      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образования.</w:t>
                  </w:r>
                </w:p>
              </w:tc>
            </w:tr>
            <w:tr w:rsidR="00055EEC" w:rsidTr="000A6B04">
              <w:trPr>
                <w:trHeight w:val="54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 xml:space="preserve">Невыясненные поступления, зачисляемые в бюджеты сельских поселений </w:t>
                  </w:r>
                </w:p>
              </w:tc>
            </w:tr>
            <w:tr w:rsidR="00055EEC" w:rsidTr="000A6B04">
              <w:trPr>
                <w:trHeight w:val="31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1 17 05050 10 0000 180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1D1F2D" w:rsidP="001D1F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</w:rPr>
                  </w:pPr>
                  <w:r w:rsidRPr="00202B6E">
                    <w:t>Прочие неналоговые доходы бюджетов сельских поселений</w:t>
                  </w:r>
                </w:p>
              </w:tc>
            </w:tr>
            <w:tr w:rsidR="00055EEC" w:rsidTr="001D1F2D">
              <w:trPr>
                <w:trHeight w:val="981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2 02 15001 10 0000 150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202B6E" w:rsidRDefault="001D1F2D" w:rsidP="001D1F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</w:rPr>
                  </w:pPr>
                  <w:r w:rsidRPr="00202B6E"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</w:tr>
            <w:tr w:rsidR="00055EEC" w:rsidTr="000A6B04">
              <w:trPr>
                <w:trHeight w:val="88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2 02 35082 10 0000 150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1D1F2D">
                    <w:rPr>
                      <w:color w:val="000000"/>
                      <w:sz w:val="23"/>
                      <w:szCs w:val="23"/>
                    </w:rPr>
      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</w:tr>
            <w:tr w:rsidR="00055EEC" w:rsidTr="000A6B04">
              <w:trPr>
                <w:trHeight w:val="66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2 02 35118 10 0000 150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1D1F2D" w:rsidP="001D1F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</w:rPr>
                  </w:pPr>
                  <w:r w:rsidRPr="00202B6E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</w:tr>
            <w:tr w:rsidR="00055EEC" w:rsidTr="000A6B04">
              <w:trPr>
                <w:trHeight w:val="48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2 02 49999 10 0000 150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</w:tr>
            <w:tr w:rsidR="00055EEC" w:rsidTr="000A6B04">
              <w:trPr>
                <w:trHeight w:val="61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  <w:rPr>
                      <w:color w:val="222222"/>
                      <w:highlight w:val="white"/>
                    </w:rPr>
                  </w:pPr>
                  <w:r>
                    <w:t>2 07 05030 10 0000 150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color w:val="222222"/>
                      <w:sz w:val="23"/>
                      <w:szCs w:val="23"/>
                      <w:highlight w:val="white"/>
                    </w:rPr>
                  </w:pPr>
                  <w:r w:rsidRPr="001D1F2D">
                    <w:rPr>
                      <w:color w:val="222222"/>
                      <w:sz w:val="23"/>
                      <w:szCs w:val="23"/>
                      <w:highlight w:val="white"/>
                    </w:rPr>
                    <w:t>Прочие безвозмездные поступления в бюджеты сельских поселений</w:t>
                  </w:r>
                </w:p>
              </w:tc>
            </w:tr>
            <w:tr w:rsidR="00055EEC" w:rsidTr="000A6B04">
              <w:trPr>
                <w:trHeight w:val="690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222222"/>
                      <w:shd w:val="clear" w:color="auto" w:fill="FFFFFF"/>
                    </w:rPr>
                    <w:t>2 19 60010 10 0000 150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color w:val="000000"/>
                      <w:sz w:val="23"/>
                      <w:szCs w:val="23"/>
                    </w:rPr>
                  </w:pPr>
                  <w:r w:rsidRPr="001D1F2D">
                    <w:rPr>
                      <w:color w:val="222222"/>
                      <w:sz w:val="23"/>
                      <w:szCs w:val="23"/>
                      <w:highlight w:val="white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</w:tr>
            <w:tr w:rsidR="00585393" w:rsidTr="000A6B04">
              <w:trPr>
                <w:trHeight w:val="28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5393" w:rsidRDefault="00585393" w:rsidP="003A6263">
                  <w:pPr>
                    <w:jc w:val="center"/>
                  </w:pPr>
                  <w:r>
                    <w:t>923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5393" w:rsidRDefault="00585393" w:rsidP="001D1F2D">
                  <w:pPr>
                    <w:jc w:val="center"/>
                    <w:rPr>
                      <w:color w:val="222222"/>
                      <w:shd w:val="clear" w:color="auto" w:fill="FFFFFF"/>
                    </w:rPr>
                  </w:pPr>
                  <w:r w:rsidRPr="00585393">
                    <w:t>2 00 00000 00 0000 000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585393" w:rsidRPr="001D1F2D" w:rsidRDefault="00585393" w:rsidP="003A6263">
                  <w:pPr>
                    <w:rPr>
                      <w:color w:val="222222"/>
                      <w:sz w:val="23"/>
                      <w:szCs w:val="23"/>
                      <w:highlight w:val="white"/>
                    </w:rPr>
                  </w:pPr>
                  <w:r w:rsidRPr="001D1F2D">
                    <w:rPr>
                      <w:sz w:val="23"/>
                      <w:szCs w:val="23"/>
                    </w:rPr>
                    <w:t>Безвозмездные поступления</w:t>
                  </w:r>
                  <w:r w:rsidR="000A6B04" w:rsidRPr="001D1F2D">
                    <w:rPr>
                      <w:sz w:val="23"/>
                      <w:szCs w:val="23"/>
                    </w:rPr>
                    <w:t>*</w:t>
                  </w:r>
                </w:p>
              </w:tc>
            </w:tr>
            <w:tr w:rsidR="00055EEC" w:rsidTr="000A6B04">
              <w:trPr>
                <w:trHeight w:val="645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 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Муниципальное казённое учреждение "Управление финансов Администрации Шегарского района"</w:t>
                  </w:r>
                </w:p>
              </w:tc>
            </w:tr>
            <w:tr w:rsidR="00055EEC" w:rsidTr="001D1F2D">
              <w:trPr>
                <w:trHeight w:val="587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1D1F2D">
                  <w:pPr>
                    <w:jc w:val="center"/>
                  </w:pPr>
                  <w:r>
                    <w:t>1 17 01050 10 0000 180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Невыясненные поступления, зачисляемые в бюджетысельских поселени</w:t>
                  </w:r>
                  <w:r w:rsidR="000A6B04" w:rsidRPr="001D1F2D">
                    <w:rPr>
                      <w:sz w:val="23"/>
                      <w:szCs w:val="23"/>
                    </w:rPr>
                    <w:t>й</w:t>
                  </w:r>
                </w:p>
              </w:tc>
            </w:tr>
            <w:tr w:rsidR="00055EEC" w:rsidTr="000A6B04">
              <w:trPr>
                <w:trHeight w:val="675"/>
              </w:trPr>
              <w:tc>
                <w:tcPr>
                  <w:tcW w:w="1194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992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</w:tcBorders>
                  <w:shd w:val="clear" w:color="auto" w:fill="auto"/>
                  <w:vAlign w:val="center"/>
                </w:tcPr>
                <w:p w:rsidR="00055EEC" w:rsidRDefault="00055EEC" w:rsidP="003A6263">
                  <w:pPr>
                    <w:jc w:val="center"/>
                  </w:pPr>
                  <w:r>
                    <w:t>2 08 05000 10 0000 150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55EEC" w:rsidRPr="001D1F2D" w:rsidRDefault="00055EEC" w:rsidP="001D1F2D">
                  <w:pPr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585393" w:rsidTr="000A6B04">
              <w:trPr>
                <w:trHeight w:val="273"/>
              </w:trPr>
              <w:tc>
                <w:tcPr>
                  <w:tcW w:w="119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5393" w:rsidRPr="00585393" w:rsidRDefault="00585393" w:rsidP="008A624D">
                  <w:pPr>
                    <w:jc w:val="center"/>
                  </w:pPr>
                  <w:r w:rsidRPr="00585393">
                    <w:t>992</w:t>
                  </w:r>
                </w:p>
              </w:tc>
              <w:tc>
                <w:tcPr>
                  <w:tcW w:w="2819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585393" w:rsidRPr="00585393" w:rsidRDefault="00585393" w:rsidP="008A624D">
                  <w:pPr>
                    <w:jc w:val="center"/>
                  </w:pPr>
                  <w:r w:rsidRPr="00585393">
                    <w:t>2 08 10000 10 0000 150</w:t>
                  </w:r>
                </w:p>
              </w:tc>
              <w:tc>
                <w:tcPr>
                  <w:tcW w:w="5546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585393" w:rsidRPr="001D1F2D" w:rsidRDefault="00585393" w:rsidP="001D1F2D">
                  <w:pPr>
                    <w:autoSpaceDE w:val="0"/>
                    <w:autoSpaceDN w:val="0"/>
                    <w:adjustRightInd w:val="0"/>
                    <w:jc w:val="both"/>
                    <w:rPr>
                      <w:sz w:val="23"/>
                      <w:szCs w:val="23"/>
                    </w:rPr>
                  </w:pPr>
                  <w:r w:rsidRPr="001D1F2D">
                    <w:rPr>
                      <w:sz w:val="23"/>
                      <w:szCs w:val="23"/>
                    </w:rPr>
                    <w:t>Перечисления из бюджетов сельских поселений (в бюджеты сельских поселений) для осуществления взыскания</w:t>
                  </w:r>
                </w:p>
              </w:tc>
            </w:tr>
          </w:tbl>
          <w:p w:rsidR="001D1F2D" w:rsidRDefault="001D1F2D" w:rsidP="000A6B04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0A6B04" w:rsidRPr="001D1F2D" w:rsidRDefault="000A6B04" w:rsidP="000A6B04">
            <w:pPr>
              <w:jc w:val="both"/>
              <w:rPr>
                <w:sz w:val="23"/>
                <w:szCs w:val="23"/>
              </w:rPr>
            </w:pPr>
            <w:r w:rsidRPr="00202B6E">
              <w:rPr>
                <w:sz w:val="23"/>
                <w:szCs w:val="23"/>
              </w:rPr>
              <w:t>*Администрирование поступлений по группе доходов "2 00 00000 00 0000 000 - Безвозмездные поступления",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      </w:r>
          </w:p>
          <w:p w:rsidR="00D4603D" w:rsidRPr="00A02652" w:rsidRDefault="00D4603D" w:rsidP="00D4603D">
            <w:pPr>
              <w:jc w:val="right"/>
            </w:pPr>
            <w:r w:rsidRPr="00A02652">
              <w:lastRenderedPageBreak/>
              <w:t xml:space="preserve">Приложение </w:t>
            </w:r>
            <w:r>
              <w:t>№3</w:t>
            </w:r>
          </w:p>
        </w:tc>
      </w:tr>
      <w:tr w:rsidR="00D4603D" w:rsidRPr="00A02652" w:rsidTr="00FE4FAC">
        <w:trPr>
          <w:trHeight w:val="37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4603D" w:rsidRPr="00A02652" w:rsidRDefault="00D4603D" w:rsidP="00FE4FAC">
            <w:pPr>
              <w:jc w:val="right"/>
            </w:pPr>
            <w:r w:rsidRPr="00A02652">
              <w:lastRenderedPageBreak/>
              <w:t xml:space="preserve">к постановлению Администрации </w:t>
            </w:r>
          </w:p>
          <w:p w:rsidR="00D4603D" w:rsidRDefault="00C652AB" w:rsidP="00FE4FAC">
            <w:pPr>
              <w:jc w:val="right"/>
            </w:pPr>
            <w:r>
              <w:t xml:space="preserve">Побединского </w:t>
            </w:r>
            <w:r w:rsidR="00D4603D">
              <w:t xml:space="preserve">сельского поселения </w:t>
            </w:r>
          </w:p>
          <w:p w:rsidR="00DB7F81" w:rsidRPr="00DD7973" w:rsidRDefault="00D4603D" w:rsidP="00F71A06">
            <w:pPr>
              <w:jc w:val="right"/>
              <w:rPr>
                <w:b/>
                <w:bCs/>
              </w:rPr>
            </w:pPr>
            <w:r>
              <w:t>о</w:t>
            </w:r>
            <w:r w:rsidRPr="00A02652">
              <w:t>т</w:t>
            </w:r>
            <w:r w:rsidR="00631A45">
              <w:t>1</w:t>
            </w:r>
            <w:r w:rsidR="00202B6E">
              <w:t>5</w:t>
            </w:r>
            <w:r w:rsidR="00E70F3A">
              <w:t>.</w:t>
            </w:r>
            <w:r w:rsidR="00631A45">
              <w:t>0</w:t>
            </w:r>
            <w:r w:rsidR="00E70F3A">
              <w:t>2</w:t>
            </w:r>
            <w:r w:rsidR="00F71A06">
              <w:t>.202</w:t>
            </w:r>
            <w:r w:rsidR="00631A45">
              <w:t>3</w:t>
            </w:r>
            <w:r w:rsidRPr="00A02652">
              <w:t>№</w:t>
            </w:r>
            <w:r w:rsidR="00631A45">
              <w:t>__</w:t>
            </w:r>
          </w:p>
          <w:p w:rsidR="000A6B04" w:rsidRDefault="00D4603D" w:rsidP="00D4603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 w:rsidRPr="00C652AB">
              <w:rPr>
                <w:b w:val="0"/>
              </w:rPr>
              <w:t>Перечень и коды главных администраторов доходов бюдж</w:t>
            </w:r>
            <w:r w:rsidR="008C02C1">
              <w:rPr>
                <w:b w:val="0"/>
              </w:rPr>
              <w:t xml:space="preserve">ета муниципального образования </w:t>
            </w:r>
            <w:r w:rsidR="00C652AB" w:rsidRPr="00C652AB">
              <w:rPr>
                <w:b w:val="0"/>
              </w:rPr>
              <w:t>Побединское</w:t>
            </w:r>
            <w:r w:rsidR="008C02C1">
              <w:rPr>
                <w:b w:val="0"/>
              </w:rPr>
              <w:t>сельское поселение</w:t>
            </w:r>
            <w:r w:rsidRPr="00C652AB">
              <w:rPr>
                <w:b w:val="0"/>
              </w:rPr>
              <w:t xml:space="preserve"> - территориальных органов федеральных органов исполнительной власти и закрепляемые за ними виды доходов бюдже</w:t>
            </w:r>
            <w:r w:rsidR="00E70F3A">
              <w:rPr>
                <w:b w:val="0"/>
              </w:rPr>
              <w:t xml:space="preserve">та  </w:t>
            </w:r>
          </w:p>
          <w:p w:rsidR="000A6B04" w:rsidRDefault="00E70F3A" w:rsidP="00D4603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>
              <w:rPr>
                <w:b w:val="0"/>
              </w:rPr>
              <w:t xml:space="preserve">муниципального образования </w:t>
            </w:r>
            <w:r w:rsidR="00C652AB" w:rsidRPr="00C652AB">
              <w:rPr>
                <w:b w:val="0"/>
              </w:rPr>
              <w:t>Побединское</w:t>
            </w:r>
            <w:r>
              <w:rPr>
                <w:b w:val="0"/>
              </w:rPr>
              <w:t>сельское поселение</w:t>
            </w:r>
            <w:r w:rsidR="00D4603D" w:rsidRPr="00C652AB">
              <w:rPr>
                <w:b w:val="0"/>
              </w:rPr>
              <w:t xml:space="preserve"> на 202</w:t>
            </w:r>
            <w:r>
              <w:rPr>
                <w:b w:val="0"/>
              </w:rPr>
              <w:t>3</w:t>
            </w:r>
            <w:r w:rsidR="00D4603D" w:rsidRPr="00C652AB">
              <w:rPr>
                <w:b w:val="0"/>
              </w:rPr>
              <w:t xml:space="preserve"> год </w:t>
            </w:r>
            <w:r w:rsidR="00F71A06" w:rsidRPr="00C652AB">
              <w:rPr>
                <w:b w:val="0"/>
              </w:rPr>
              <w:t xml:space="preserve">и </w:t>
            </w:r>
          </w:p>
          <w:p w:rsidR="00D4603D" w:rsidRPr="00C652AB" w:rsidRDefault="00F71A06" w:rsidP="00D4603D">
            <w:pPr>
              <w:pStyle w:val="ConsPlusTitle"/>
              <w:widowControl/>
              <w:jc w:val="center"/>
              <w:outlineLvl w:val="1"/>
              <w:rPr>
                <w:b w:val="0"/>
              </w:rPr>
            </w:pPr>
            <w:r w:rsidRPr="00C652AB">
              <w:rPr>
                <w:b w:val="0"/>
              </w:rPr>
              <w:t>плановый период 202</w:t>
            </w:r>
            <w:r w:rsidR="00E70F3A">
              <w:rPr>
                <w:b w:val="0"/>
              </w:rPr>
              <w:t>4</w:t>
            </w:r>
            <w:r w:rsidRPr="00C652AB">
              <w:rPr>
                <w:b w:val="0"/>
              </w:rPr>
              <w:t xml:space="preserve"> и 202</w:t>
            </w:r>
            <w:r w:rsidR="00E70F3A">
              <w:rPr>
                <w:b w:val="0"/>
              </w:rPr>
              <w:t>5</w:t>
            </w:r>
            <w:r w:rsidRPr="00C652AB">
              <w:rPr>
                <w:b w:val="0"/>
              </w:rPr>
              <w:t xml:space="preserve"> года</w:t>
            </w:r>
          </w:p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insideH w:val="single" w:sz="6" w:space="0" w:color="000000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259"/>
              <w:gridCol w:w="2519"/>
              <w:gridCol w:w="5750"/>
            </w:tblGrid>
            <w:tr w:rsidR="00C652AB" w:rsidTr="000A6B04">
              <w:trPr>
                <w:cantSplit/>
                <w:trHeight w:val="360"/>
              </w:trPr>
              <w:tc>
                <w:tcPr>
                  <w:tcW w:w="3778" w:type="dxa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Код бюджетной</w:t>
                  </w:r>
                  <w:r>
                    <w:br/>
                    <w:t>классификации РФ</w:t>
                  </w:r>
                </w:p>
              </w:tc>
              <w:tc>
                <w:tcPr>
                  <w:tcW w:w="5750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0A6B04" w:rsidRDefault="000A6B04" w:rsidP="003A6263">
                  <w:pPr>
                    <w:autoSpaceDE w:val="0"/>
                    <w:jc w:val="center"/>
                  </w:pPr>
                </w:p>
                <w:p w:rsidR="000A6B04" w:rsidRDefault="000A6B04" w:rsidP="003A6263">
                  <w:pPr>
                    <w:autoSpaceDE w:val="0"/>
                    <w:jc w:val="center"/>
                  </w:pPr>
                </w:p>
                <w:p w:rsidR="00C652AB" w:rsidRDefault="00C652AB" w:rsidP="003A6263">
                  <w:pPr>
                    <w:autoSpaceDE w:val="0"/>
                    <w:jc w:val="center"/>
                  </w:pPr>
                  <w:r>
                    <w:t xml:space="preserve">Наименование главного администратора доходов </w:t>
                  </w:r>
                  <w:r>
                    <w:br/>
                    <w:t>бюджета поселения</w:t>
                  </w:r>
                </w:p>
              </w:tc>
            </w:tr>
            <w:tr w:rsidR="00C652AB" w:rsidTr="000A6B04">
              <w:trPr>
                <w:cantSplit/>
                <w:trHeight w:val="60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jc w:val="center"/>
                  </w:pPr>
                  <w:r>
                    <w:t>главного</w:t>
                  </w:r>
                  <w:r>
                    <w:br/>
                    <w:t>админис-</w:t>
                  </w:r>
                  <w:r>
                    <w:br/>
                    <w:t>ратора</w:t>
                  </w:r>
                  <w:r>
                    <w:br/>
                    <w:t>доходов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0A6B04" w:rsidRPr="00202B6E" w:rsidRDefault="000A6B04" w:rsidP="003A6263">
                  <w:pPr>
                    <w:autoSpaceDE w:val="0"/>
                    <w:jc w:val="center"/>
                  </w:pPr>
                </w:p>
                <w:p w:rsidR="00C652AB" w:rsidRPr="00202B6E" w:rsidRDefault="000A6B04" w:rsidP="003A6263">
                  <w:pPr>
                    <w:autoSpaceDE w:val="0"/>
                    <w:jc w:val="center"/>
                  </w:pPr>
                  <w:r w:rsidRPr="00202B6E">
                    <w:t>доходов бюджета поселений</w:t>
                  </w:r>
                </w:p>
              </w:tc>
              <w:tc>
                <w:tcPr>
                  <w:tcW w:w="5750" w:type="dxa"/>
                  <w:vMerge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202B6E" w:rsidRDefault="00C652AB" w:rsidP="003A6263">
                  <w:pPr>
                    <w:autoSpaceDE w:val="0"/>
                    <w:snapToGrid w:val="0"/>
                    <w:ind w:firstLine="709"/>
                  </w:pPr>
                </w:p>
              </w:tc>
            </w:tr>
            <w:tr w:rsidR="00C652AB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C652AB" w:rsidP="003A6263">
                  <w:pPr>
                    <w:autoSpaceDE w:val="0"/>
                    <w:ind w:firstLine="709"/>
                    <w:jc w:val="center"/>
                  </w:pPr>
                  <w:r>
                    <w:t>1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202B6E" w:rsidRDefault="00C652AB" w:rsidP="003A6263">
                  <w:pPr>
                    <w:autoSpaceDE w:val="0"/>
                    <w:ind w:firstLine="709"/>
                    <w:jc w:val="center"/>
                  </w:pPr>
                  <w:r w:rsidRPr="00202B6E">
                    <w:t>2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202B6E" w:rsidRDefault="00C652AB" w:rsidP="003A6263">
                  <w:pPr>
                    <w:autoSpaceDE w:val="0"/>
                    <w:ind w:firstLine="709"/>
                    <w:jc w:val="center"/>
                  </w:pPr>
                  <w:r w:rsidRPr="00202B6E">
                    <w:t>3</w:t>
                  </w:r>
                </w:p>
              </w:tc>
            </w:tr>
            <w:tr w:rsidR="00C652AB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Default="00DD7973" w:rsidP="003A6263">
                  <w:pPr>
                    <w:autoSpaceDE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C652AB" w:rsidRPr="00202B6E" w:rsidRDefault="00C652AB" w:rsidP="003A6263">
                  <w:pPr>
                    <w:autoSpaceDE w:val="0"/>
                    <w:snapToGrid w:val="0"/>
                    <w:ind w:firstLine="709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</w:tcPr>
                <w:p w:rsidR="00C652AB" w:rsidRPr="00202B6E" w:rsidRDefault="00DD7973" w:rsidP="000A6B04">
                  <w:pPr>
                    <w:autoSpaceDE w:val="0"/>
                    <w:jc w:val="center"/>
                    <w:rPr>
                      <w:b/>
                    </w:rPr>
                  </w:pPr>
                  <w:r w:rsidRPr="00202B6E">
                    <w:rPr>
                      <w:b/>
                    </w:rPr>
                    <w:t>Федеральная налоговая служба</w:t>
                  </w:r>
                </w:p>
              </w:tc>
            </w:tr>
            <w:tr w:rsidR="00DD7973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Pr="00202B6E" w:rsidRDefault="00DD7973" w:rsidP="001D1F2D">
                  <w:pPr>
                    <w:autoSpaceDE w:val="0"/>
                    <w:jc w:val="center"/>
                  </w:pPr>
                  <w:r w:rsidRPr="00202B6E">
                    <w:t>1 01 02000 01 0000 110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D7973" w:rsidRPr="00202B6E" w:rsidRDefault="00DD7973" w:rsidP="00D30661">
                  <w:pPr>
                    <w:autoSpaceDE w:val="0"/>
                  </w:pPr>
                  <w:r w:rsidRPr="00202B6E">
                    <w:t>Налог на доходы физических лиц</w:t>
                  </w:r>
                </w:p>
              </w:tc>
            </w:tr>
            <w:tr w:rsidR="000A6B04" w:rsidTr="00A94EEF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0A6B04" w:rsidRP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A6B04" w:rsidRP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</w:p>
                <w:p w:rsidR="000A6B04" w:rsidRP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 w:rsidRPr="00202B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202B6E" w:rsidRDefault="000A6B04" w:rsidP="001D1F2D">
                  <w:pPr>
                    <w:jc w:val="center"/>
                  </w:pPr>
                </w:p>
                <w:p w:rsidR="000A6B04" w:rsidRPr="00202B6E" w:rsidRDefault="000A6B04" w:rsidP="001D1F2D">
                  <w:pPr>
                    <w:jc w:val="center"/>
                  </w:pPr>
                </w:p>
                <w:p w:rsidR="000A6B04" w:rsidRPr="00202B6E" w:rsidRDefault="000A6B04" w:rsidP="001D1F2D">
                  <w:pPr>
                    <w:jc w:val="center"/>
                  </w:pPr>
                  <w:r w:rsidRPr="00202B6E">
                    <w:t>1 03 02230 01 0000 110</w:t>
                  </w:r>
                </w:p>
                <w:p w:rsidR="000A6B04" w:rsidRPr="00202B6E" w:rsidRDefault="000A6B04" w:rsidP="001D1F2D">
                  <w:pPr>
                    <w:jc w:val="center"/>
                  </w:pPr>
                </w:p>
                <w:p w:rsidR="000A6B04" w:rsidRPr="00202B6E" w:rsidRDefault="000A6B04" w:rsidP="001D1F2D">
                  <w:pPr>
                    <w:jc w:val="center"/>
                  </w:pP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202B6E" w:rsidRDefault="000A6B04" w:rsidP="000A6B04">
                  <w:pPr>
                    <w:jc w:val="both"/>
                  </w:pPr>
                  <w:r w:rsidRPr="00202B6E">
      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</w:t>
                  </w:r>
                </w:p>
              </w:tc>
            </w:tr>
            <w:tr w:rsidR="000A6B04" w:rsidTr="00A94EEF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6B04" w:rsidRDefault="000A6B04" w:rsidP="001D1F2D">
                  <w:pPr>
                    <w:jc w:val="center"/>
                  </w:pPr>
                </w:p>
                <w:p w:rsidR="000A6B04" w:rsidRPr="000E08BD" w:rsidRDefault="000A6B04" w:rsidP="001D1F2D">
                  <w:pPr>
                    <w:jc w:val="center"/>
                  </w:pPr>
                  <w:r w:rsidRPr="000E08BD">
                    <w:t>1 03 02240 01 0000 110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0E08BD" w:rsidRDefault="000A6B04" w:rsidP="000A6B04">
                  <w:pPr>
                    <w:jc w:val="both"/>
                  </w:pPr>
                  <w:r w:rsidRPr="000E08BD"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РФ и местными бюджетами с учётом установленных дифференцированных норматив</w:t>
                  </w:r>
                  <w:r>
                    <w:t>ов отчислений в местные бюджеты</w:t>
                  </w:r>
                </w:p>
              </w:tc>
            </w:tr>
            <w:tr w:rsidR="000A6B04" w:rsidTr="00A94EEF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0E08BD" w:rsidRDefault="000A6B04" w:rsidP="001D1F2D">
                  <w:pPr>
                    <w:jc w:val="center"/>
                  </w:pPr>
                  <w:r w:rsidRPr="000E08BD">
                    <w:t>1 03 02250 01 0000 110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0E08BD" w:rsidRDefault="000A6B04" w:rsidP="000A6B04">
                  <w:pPr>
                    <w:jc w:val="both"/>
                  </w:pPr>
                  <w:r w:rsidRPr="000E08BD">
      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</w:t>
                  </w:r>
                  <w:r>
                    <w:t>ов отчислений в местные бюджеты</w:t>
                  </w:r>
                </w:p>
              </w:tc>
            </w:tr>
            <w:tr w:rsidR="000A6B04" w:rsidTr="00A94EEF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</w:tcPr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A6B04" w:rsidRPr="000E08BD" w:rsidRDefault="000A6B04" w:rsidP="001D1F2D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08B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0E08BD" w:rsidRDefault="000A6B04" w:rsidP="001D1F2D">
                  <w:pPr>
                    <w:jc w:val="center"/>
                  </w:pPr>
                  <w:r w:rsidRPr="000E08BD">
                    <w:t>1 03 02260 01 0000 110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0A6B04" w:rsidRPr="000E08BD" w:rsidRDefault="000A6B04" w:rsidP="000A6B04">
                  <w:pPr>
                    <w:jc w:val="both"/>
                  </w:pPr>
                  <w:r w:rsidRPr="000E08BD">
      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</w:t>
                  </w:r>
                  <w:r>
                    <w:t>ов отчислений в местные бюджеты</w:t>
                  </w:r>
                </w:p>
              </w:tc>
            </w:tr>
            <w:tr w:rsidR="00DD7973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1 06 01030 10 0000 110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3044C6" w:rsidP="003044C6">
                  <w:pPr>
                    <w:autoSpaceDE w:val="0"/>
                    <w:autoSpaceDN w:val="0"/>
                    <w:adjustRightInd w:val="0"/>
                    <w:jc w:val="both"/>
                  </w:pPr>
                  <w:r w:rsidRPr="00202B6E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</w:tr>
            <w:tr w:rsidR="00DD7973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1 06 06033 10 0000 110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7A14AE">
                  <w:pPr>
                    <w:autoSpaceDE w:val="0"/>
                  </w:pPr>
                  <w: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</w:tr>
            <w:tr w:rsidR="00DD7973" w:rsidTr="000A6B04">
              <w:trPr>
                <w:cantSplit/>
                <w:trHeight w:val="240"/>
              </w:trPr>
              <w:tc>
                <w:tcPr>
                  <w:tcW w:w="1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182</w:t>
                  </w:r>
                </w:p>
              </w:tc>
              <w:tc>
                <w:tcPr>
                  <w:tcW w:w="25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1D1F2D">
                  <w:pPr>
                    <w:autoSpaceDE w:val="0"/>
                    <w:jc w:val="center"/>
                  </w:pPr>
                  <w:r>
                    <w:t>1 06 06043 10 0000 110</w:t>
                  </w:r>
                </w:p>
              </w:tc>
              <w:tc>
                <w:tcPr>
                  <w:tcW w:w="5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DD7973" w:rsidRDefault="00DD7973" w:rsidP="00524A0B">
                  <w:pPr>
                    <w:autoSpaceDE w:val="0"/>
                  </w:pPr>
                  <w: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</w:tr>
          </w:tbl>
          <w:p w:rsidR="00DB7F81" w:rsidRDefault="00DB7F81" w:rsidP="00FE4FAC">
            <w:pPr>
              <w:jc w:val="center"/>
            </w:pPr>
          </w:p>
          <w:p w:rsidR="00DB7F81" w:rsidRPr="00A02652" w:rsidRDefault="00DB7F81" w:rsidP="00FE4FAC">
            <w:pPr>
              <w:jc w:val="center"/>
            </w:pPr>
          </w:p>
        </w:tc>
      </w:tr>
    </w:tbl>
    <w:p w:rsidR="002D5C41" w:rsidRPr="00D4603D" w:rsidRDefault="002D5C41" w:rsidP="001D1F2D">
      <w:pPr>
        <w:autoSpaceDE w:val="0"/>
        <w:autoSpaceDN w:val="0"/>
        <w:adjustRightInd w:val="0"/>
        <w:ind w:firstLine="540"/>
        <w:jc w:val="both"/>
      </w:pPr>
    </w:p>
    <w:sectPr w:rsidR="002D5C41" w:rsidRPr="00D4603D" w:rsidSect="00D460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8B2" w:rsidRDefault="00D958B2" w:rsidP="000A6B04">
      <w:r>
        <w:separator/>
      </w:r>
    </w:p>
  </w:endnote>
  <w:endnote w:type="continuationSeparator" w:id="1">
    <w:p w:rsidR="00D958B2" w:rsidRDefault="00D958B2" w:rsidP="000A6B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8B2" w:rsidRDefault="00D958B2" w:rsidP="000A6B04">
      <w:r>
        <w:separator/>
      </w:r>
    </w:p>
  </w:footnote>
  <w:footnote w:type="continuationSeparator" w:id="1">
    <w:p w:rsidR="00D958B2" w:rsidRDefault="00D958B2" w:rsidP="000A6B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B04" w:rsidRDefault="000A6B0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358C"/>
    <w:multiLevelType w:val="hybridMultilevel"/>
    <w:tmpl w:val="7EC49ABC"/>
    <w:lvl w:ilvl="0" w:tplc="54BAD4F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96" w:hanging="360"/>
      </w:pPr>
    </w:lvl>
    <w:lvl w:ilvl="2" w:tplc="0419001B" w:tentative="1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0837"/>
    <w:rsid w:val="000317DB"/>
    <w:rsid w:val="00052451"/>
    <w:rsid w:val="00055EEC"/>
    <w:rsid w:val="000576E4"/>
    <w:rsid w:val="00061C7B"/>
    <w:rsid w:val="00062D93"/>
    <w:rsid w:val="00073526"/>
    <w:rsid w:val="00091667"/>
    <w:rsid w:val="00095180"/>
    <w:rsid w:val="000A6B04"/>
    <w:rsid w:val="000E66F7"/>
    <w:rsid w:val="000F3F38"/>
    <w:rsid w:val="00105548"/>
    <w:rsid w:val="00120837"/>
    <w:rsid w:val="0012527F"/>
    <w:rsid w:val="001452FA"/>
    <w:rsid w:val="001543BE"/>
    <w:rsid w:val="00167E5B"/>
    <w:rsid w:val="00184943"/>
    <w:rsid w:val="00191F62"/>
    <w:rsid w:val="001933C7"/>
    <w:rsid w:val="001A53C6"/>
    <w:rsid w:val="001C78CE"/>
    <w:rsid w:val="001D1F2D"/>
    <w:rsid w:val="001E5371"/>
    <w:rsid w:val="001F1EAE"/>
    <w:rsid w:val="00202B6E"/>
    <w:rsid w:val="002031EC"/>
    <w:rsid w:val="00226C8D"/>
    <w:rsid w:val="00254403"/>
    <w:rsid w:val="00254A4D"/>
    <w:rsid w:val="0029018B"/>
    <w:rsid w:val="002C3AEA"/>
    <w:rsid w:val="002C4AB7"/>
    <w:rsid w:val="002D5C41"/>
    <w:rsid w:val="0030024A"/>
    <w:rsid w:val="003044C6"/>
    <w:rsid w:val="00334BE5"/>
    <w:rsid w:val="00344ACD"/>
    <w:rsid w:val="00347D64"/>
    <w:rsid w:val="0036534D"/>
    <w:rsid w:val="003905C6"/>
    <w:rsid w:val="00396CFA"/>
    <w:rsid w:val="003D5656"/>
    <w:rsid w:val="003E09FA"/>
    <w:rsid w:val="003F0C2A"/>
    <w:rsid w:val="003F5E2F"/>
    <w:rsid w:val="00420CD5"/>
    <w:rsid w:val="00442A9D"/>
    <w:rsid w:val="004542E0"/>
    <w:rsid w:val="0048239F"/>
    <w:rsid w:val="004846C0"/>
    <w:rsid w:val="004A29D8"/>
    <w:rsid w:val="004D20D5"/>
    <w:rsid w:val="004F34EC"/>
    <w:rsid w:val="004F7A59"/>
    <w:rsid w:val="004F7E47"/>
    <w:rsid w:val="00532A6C"/>
    <w:rsid w:val="00533324"/>
    <w:rsid w:val="00545C0A"/>
    <w:rsid w:val="00585393"/>
    <w:rsid w:val="00585872"/>
    <w:rsid w:val="00592D19"/>
    <w:rsid w:val="00595D9A"/>
    <w:rsid w:val="005B65DA"/>
    <w:rsid w:val="005B6628"/>
    <w:rsid w:val="005D2447"/>
    <w:rsid w:val="005D5A61"/>
    <w:rsid w:val="005F1DBB"/>
    <w:rsid w:val="00624B2E"/>
    <w:rsid w:val="00631A45"/>
    <w:rsid w:val="006409DD"/>
    <w:rsid w:val="006554CC"/>
    <w:rsid w:val="006577E3"/>
    <w:rsid w:val="0066115A"/>
    <w:rsid w:val="00681F90"/>
    <w:rsid w:val="006D001B"/>
    <w:rsid w:val="006D2582"/>
    <w:rsid w:val="006E7D6C"/>
    <w:rsid w:val="00723559"/>
    <w:rsid w:val="007243A1"/>
    <w:rsid w:val="00733CB9"/>
    <w:rsid w:val="007373FA"/>
    <w:rsid w:val="00765A1C"/>
    <w:rsid w:val="00782B0B"/>
    <w:rsid w:val="007A28B1"/>
    <w:rsid w:val="007A5BE0"/>
    <w:rsid w:val="007A61A0"/>
    <w:rsid w:val="007D7C38"/>
    <w:rsid w:val="007E0F71"/>
    <w:rsid w:val="00811D47"/>
    <w:rsid w:val="00812A1C"/>
    <w:rsid w:val="00830AEF"/>
    <w:rsid w:val="00840CB3"/>
    <w:rsid w:val="00846DCC"/>
    <w:rsid w:val="0085518B"/>
    <w:rsid w:val="00860C67"/>
    <w:rsid w:val="00867A6E"/>
    <w:rsid w:val="00872403"/>
    <w:rsid w:val="00873BCF"/>
    <w:rsid w:val="00877C81"/>
    <w:rsid w:val="0089596A"/>
    <w:rsid w:val="008A2B81"/>
    <w:rsid w:val="008C02C1"/>
    <w:rsid w:val="008D47BB"/>
    <w:rsid w:val="0090163D"/>
    <w:rsid w:val="00914EFB"/>
    <w:rsid w:val="00920253"/>
    <w:rsid w:val="009270D9"/>
    <w:rsid w:val="009344C2"/>
    <w:rsid w:val="0094063D"/>
    <w:rsid w:val="00955AEA"/>
    <w:rsid w:val="0096093E"/>
    <w:rsid w:val="00974F48"/>
    <w:rsid w:val="0098321D"/>
    <w:rsid w:val="00994B60"/>
    <w:rsid w:val="009A0D43"/>
    <w:rsid w:val="009E5583"/>
    <w:rsid w:val="00A02652"/>
    <w:rsid w:val="00A207B3"/>
    <w:rsid w:val="00A32209"/>
    <w:rsid w:val="00A35933"/>
    <w:rsid w:val="00A516F5"/>
    <w:rsid w:val="00A85FB0"/>
    <w:rsid w:val="00AB1D20"/>
    <w:rsid w:val="00AC0C9B"/>
    <w:rsid w:val="00AC5B18"/>
    <w:rsid w:val="00AD02DD"/>
    <w:rsid w:val="00AE2C92"/>
    <w:rsid w:val="00AE2EEA"/>
    <w:rsid w:val="00B038E5"/>
    <w:rsid w:val="00B07387"/>
    <w:rsid w:val="00B21E27"/>
    <w:rsid w:val="00B516B3"/>
    <w:rsid w:val="00B657F9"/>
    <w:rsid w:val="00B6626F"/>
    <w:rsid w:val="00B74B6F"/>
    <w:rsid w:val="00B8062F"/>
    <w:rsid w:val="00B973B1"/>
    <w:rsid w:val="00BA1C32"/>
    <w:rsid w:val="00BA685A"/>
    <w:rsid w:val="00BB7A86"/>
    <w:rsid w:val="00BC0E34"/>
    <w:rsid w:val="00BC4C62"/>
    <w:rsid w:val="00BE1FA0"/>
    <w:rsid w:val="00BE3E09"/>
    <w:rsid w:val="00C07DCF"/>
    <w:rsid w:val="00C3482F"/>
    <w:rsid w:val="00C368DA"/>
    <w:rsid w:val="00C652AB"/>
    <w:rsid w:val="00CA255D"/>
    <w:rsid w:val="00CF2749"/>
    <w:rsid w:val="00CF777C"/>
    <w:rsid w:val="00D02A9F"/>
    <w:rsid w:val="00D2210F"/>
    <w:rsid w:val="00D34774"/>
    <w:rsid w:val="00D369D3"/>
    <w:rsid w:val="00D4603D"/>
    <w:rsid w:val="00D8457D"/>
    <w:rsid w:val="00D955D3"/>
    <w:rsid w:val="00D958B2"/>
    <w:rsid w:val="00DB7F81"/>
    <w:rsid w:val="00DC2AD0"/>
    <w:rsid w:val="00DD421A"/>
    <w:rsid w:val="00DD7973"/>
    <w:rsid w:val="00DF4413"/>
    <w:rsid w:val="00E02158"/>
    <w:rsid w:val="00E70145"/>
    <w:rsid w:val="00E70F3A"/>
    <w:rsid w:val="00EA0794"/>
    <w:rsid w:val="00EA35E6"/>
    <w:rsid w:val="00EB2AFD"/>
    <w:rsid w:val="00EB3974"/>
    <w:rsid w:val="00ED0EF3"/>
    <w:rsid w:val="00ED1068"/>
    <w:rsid w:val="00F0016A"/>
    <w:rsid w:val="00F01C08"/>
    <w:rsid w:val="00F215DF"/>
    <w:rsid w:val="00F2402D"/>
    <w:rsid w:val="00F32760"/>
    <w:rsid w:val="00F402A1"/>
    <w:rsid w:val="00F64A82"/>
    <w:rsid w:val="00F66040"/>
    <w:rsid w:val="00F71A06"/>
    <w:rsid w:val="00F822DE"/>
    <w:rsid w:val="00F833D1"/>
    <w:rsid w:val="00F914B2"/>
    <w:rsid w:val="00FA2566"/>
    <w:rsid w:val="00FC402C"/>
    <w:rsid w:val="00FD6A23"/>
    <w:rsid w:val="00FE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styleId="ac">
    <w:name w:val="footer"/>
    <w:basedOn w:val="a"/>
    <w:link w:val="ad"/>
    <w:unhideWhenUsed/>
    <w:rsid w:val="000A6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6B0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37"/>
    <w:rPr>
      <w:sz w:val="24"/>
      <w:szCs w:val="24"/>
    </w:rPr>
  </w:style>
  <w:style w:type="paragraph" w:styleId="2">
    <w:name w:val="heading 2"/>
    <w:basedOn w:val="a"/>
    <w:link w:val="20"/>
    <w:uiPriority w:val="99"/>
    <w:semiHidden/>
    <w:unhideWhenUsed/>
    <w:qFormat/>
    <w:rsid w:val="00FA25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916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D20D5"/>
    <w:pPr>
      <w:autoSpaceDE w:val="0"/>
      <w:autoSpaceDN w:val="0"/>
      <w:adjustRightInd w:val="0"/>
    </w:pPr>
    <w:rPr>
      <w:sz w:val="24"/>
      <w:szCs w:val="24"/>
    </w:rPr>
  </w:style>
  <w:style w:type="paragraph" w:styleId="a5">
    <w:name w:val="caption"/>
    <w:basedOn w:val="a"/>
    <w:next w:val="a"/>
    <w:qFormat/>
    <w:rsid w:val="001F1EAE"/>
    <w:rPr>
      <w:b/>
      <w:bCs/>
      <w:sz w:val="48"/>
      <w:szCs w:val="20"/>
    </w:rPr>
  </w:style>
  <w:style w:type="paragraph" w:styleId="a6">
    <w:name w:val="header"/>
    <w:basedOn w:val="a"/>
    <w:link w:val="a7"/>
    <w:unhideWhenUsed/>
    <w:rsid w:val="001F1EA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F1EAE"/>
  </w:style>
  <w:style w:type="paragraph" w:customStyle="1" w:styleId="1">
    <w:name w:val="Название1"/>
    <w:basedOn w:val="a"/>
    <w:rsid w:val="001F1EAE"/>
    <w:pPr>
      <w:jc w:val="center"/>
    </w:pPr>
    <w:rPr>
      <w:b/>
      <w:sz w:val="28"/>
      <w:szCs w:val="20"/>
    </w:rPr>
  </w:style>
  <w:style w:type="character" w:styleId="a8">
    <w:name w:val="Hyperlink"/>
    <w:rsid w:val="001F1EAE"/>
    <w:rPr>
      <w:color w:val="0000FF"/>
      <w:u w:val="single"/>
    </w:rPr>
  </w:style>
  <w:style w:type="paragraph" w:customStyle="1" w:styleId="ConsPlusCell">
    <w:name w:val="ConsPlusCell"/>
    <w:rsid w:val="002C3AE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markedcontent">
    <w:name w:val="markedcontent"/>
    <w:basedOn w:val="a0"/>
    <w:rsid w:val="007A5BE0"/>
  </w:style>
  <w:style w:type="paragraph" w:styleId="a9">
    <w:name w:val="No Spacing"/>
    <w:link w:val="aa"/>
    <w:uiPriority w:val="1"/>
    <w:qFormat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Без интервала Знак"/>
    <w:link w:val="a9"/>
    <w:uiPriority w:val="1"/>
    <w:rsid w:val="000F3F3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D4603D"/>
    <w:pPr>
      <w:ind w:left="720"/>
      <w:contextualSpacing/>
    </w:pPr>
  </w:style>
  <w:style w:type="paragraph" w:customStyle="1" w:styleId="ConsPlusTitle">
    <w:name w:val="ConsPlusTitle"/>
    <w:rsid w:val="00D4603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FA2566"/>
    <w:rPr>
      <w:b/>
      <w:bCs/>
      <w:sz w:val="36"/>
      <w:szCs w:val="36"/>
    </w:rPr>
  </w:style>
  <w:style w:type="character" w:customStyle="1" w:styleId="21">
    <w:name w:val="Основной текст (2)"/>
    <w:basedOn w:val="a0"/>
    <w:qFormat/>
    <w:rsid w:val="00055E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styleId="ac">
    <w:name w:val="footer"/>
    <w:basedOn w:val="a"/>
    <w:link w:val="ad"/>
    <w:unhideWhenUsed/>
    <w:rsid w:val="000A6B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0A6B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0E46F-CF17-483D-8D38-FF6552C4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 №   34</vt:lpstr>
    </vt:vector>
  </TitlesOfParts>
  <Company>123</Company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 №   34</dc:title>
  <dc:creator>Чагина</dc:creator>
  <cp:lastModifiedBy>admin</cp:lastModifiedBy>
  <cp:revision>9</cp:revision>
  <cp:lastPrinted>2023-02-16T07:54:00Z</cp:lastPrinted>
  <dcterms:created xsi:type="dcterms:W3CDTF">2023-02-16T02:57:00Z</dcterms:created>
  <dcterms:modified xsi:type="dcterms:W3CDTF">2023-02-16T07:54:00Z</dcterms:modified>
</cp:coreProperties>
</file>