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proofErr w:type="gramStart"/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Побединское сельское поселение»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C3662" wp14:editId="4F5F1A1A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38100" t="42545" r="38100" b="431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56D8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316DA" w:rsidRPr="008316DA" w:rsidRDefault="008316DA" w:rsidP="008316DA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 w:rsidRPr="008316DA"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942BF" wp14:editId="5D02510F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38100" t="39370" r="38100" b="463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47D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 w:rsidRPr="008316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C84B7" wp14:editId="58AC3945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6DA" w:rsidRDefault="008316DA" w:rsidP="008316DA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8316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8316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316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Pr="008316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ноября</w:t>
                            </w:r>
                            <w:r w:rsidRPr="008316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2020г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8316DA" w:rsidRDefault="008316DA" w:rsidP="008316D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C84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8316DA" w:rsidRDefault="008316DA" w:rsidP="008316DA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 w:rsidRPr="008316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8316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316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Pr="008316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ноября</w:t>
                      </w:r>
                      <w:r w:rsidRPr="008316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2020г</w:t>
                      </w:r>
                      <w:r>
                        <w:rPr>
                          <w:u w:val="single"/>
                        </w:rPr>
                        <w:t>.</w:t>
                      </w:r>
                    </w:p>
                    <w:p w:rsidR="008316DA" w:rsidRDefault="008316DA" w:rsidP="008316D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 w:rsidRPr="008316DA"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8316DA" w:rsidRPr="008316DA" w:rsidRDefault="008316DA" w:rsidP="008316DA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п. Победа</w:t>
      </w:r>
    </w:p>
    <w:p w:rsidR="008316DA" w:rsidRPr="008316DA" w:rsidRDefault="008316DA" w:rsidP="008316DA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8316DA" w:rsidRPr="008316DA" w:rsidRDefault="008316DA" w:rsidP="00831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6D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8316DA" w:rsidRPr="008316DA" w:rsidRDefault="008316DA" w:rsidP="0083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ПОБЕДИНСКОГО</w:t>
      </w:r>
      <w:proofErr w:type="gramEnd"/>
      <w:r w:rsidRPr="0083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6DA" w:rsidRPr="008316DA" w:rsidRDefault="008316DA" w:rsidP="00831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DA" w:rsidRPr="008316DA" w:rsidRDefault="008316DA" w:rsidP="00831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«03» ноября 2020 года.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118/1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8316D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Об утверждении Порядка предоставления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8316D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жилых помещений маневренного 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муниципального жилищного фонда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A" w:rsidRPr="008316DA" w:rsidRDefault="008316DA" w:rsidP="008316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Руководствуясь </w:t>
      </w:r>
      <w:hyperlink r:id="rId5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14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6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Жилищного кодекса Российской Федерации:</w:t>
      </w:r>
    </w:p>
    <w:p w:rsidR="008316DA" w:rsidRPr="008316DA" w:rsidRDefault="008316DA" w:rsidP="00831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DA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r:id="rId6" w:anchor="Par30" w:history="1">
        <w:r w:rsidRPr="008316DA">
          <w:rPr>
            <w:rFonts w:ascii="Times New Roman" w:eastAsia="Calibri" w:hAnsi="Times New Roman" w:cs="Times New Roman"/>
            <w:sz w:val="24"/>
            <w:szCs w:val="24"/>
            <w:u w:val="single"/>
          </w:rPr>
          <w:t>Порядок</w:t>
        </w:r>
      </w:hyperlink>
      <w:r w:rsidRPr="008316DA">
        <w:rPr>
          <w:rFonts w:ascii="Times New Roman" w:eastAsia="Calibri" w:hAnsi="Times New Roman" w:cs="Times New Roman"/>
          <w:sz w:val="24"/>
          <w:szCs w:val="24"/>
        </w:rPr>
        <w:t xml:space="preserve"> предоставления жилых помещений маневренного муниципального жилищного фонда, согласно приложению.</w:t>
      </w:r>
    </w:p>
    <w:p w:rsidR="008316DA" w:rsidRPr="008316DA" w:rsidRDefault="008316DA" w:rsidP="00831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DA">
        <w:rPr>
          <w:rFonts w:ascii="Times New Roman" w:eastAsia="Calibri" w:hAnsi="Times New Roman" w:cs="Times New Roman"/>
          <w:sz w:val="24"/>
          <w:szCs w:val="24"/>
        </w:rPr>
        <w:t>2. Главному специалисту Администрации Побединского сельского поселения опубликовать постановление в периодическом издании.</w:t>
      </w:r>
    </w:p>
    <w:p w:rsidR="008316DA" w:rsidRPr="008316DA" w:rsidRDefault="008316DA" w:rsidP="00831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DA">
        <w:rPr>
          <w:rFonts w:ascii="Times New Roman" w:eastAsia="Calibri" w:hAnsi="Times New Roman" w:cs="Times New Roman"/>
          <w:sz w:val="24"/>
          <w:szCs w:val="24"/>
        </w:rPr>
        <w:t>3. Контроль за выполнением постановления оставляю за собой.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DA">
        <w:rPr>
          <w:rFonts w:ascii="Times New Roman" w:eastAsia="Calibri" w:hAnsi="Times New Roman" w:cs="Times New Roman"/>
          <w:sz w:val="24"/>
          <w:szCs w:val="24"/>
        </w:rPr>
        <w:t>Глава поселения</w:t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</w:r>
      <w:r w:rsidRPr="008316DA">
        <w:rPr>
          <w:rFonts w:ascii="Times New Roman" w:eastAsia="Calibri" w:hAnsi="Times New Roman" w:cs="Times New Roman"/>
          <w:sz w:val="24"/>
          <w:szCs w:val="24"/>
        </w:rPr>
        <w:tab/>
        <w:t>Е.В. Гильд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6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6DA">
        <w:rPr>
          <w:rFonts w:ascii="Times New Roman" w:eastAsia="Calibri" w:hAnsi="Times New Roman" w:cs="Times New Roman"/>
          <w:b/>
          <w:sz w:val="24"/>
          <w:szCs w:val="24"/>
        </w:rPr>
        <w:t>ПРЕДОСТАВЛЕНИЯ ЖИЛЫХ ПОМЕЩЕНИЙ</w:t>
      </w:r>
    </w:p>
    <w:p w:rsidR="008316DA" w:rsidRPr="008316DA" w:rsidRDefault="008316DA" w:rsidP="0083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6DA">
        <w:rPr>
          <w:rFonts w:ascii="Times New Roman" w:eastAsia="Calibri" w:hAnsi="Times New Roman" w:cs="Times New Roman"/>
          <w:b/>
          <w:sz w:val="24"/>
          <w:szCs w:val="24"/>
        </w:rPr>
        <w:t>МАНЕВРЕННОГО МУНИЦИПАЛЬНОГО ЖИЛИЩНОГО ФОНДА</w:t>
      </w:r>
    </w:p>
    <w:p w:rsidR="008316DA" w:rsidRPr="008316DA" w:rsidRDefault="008316DA" w:rsidP="008316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316DA" w:rsidRPr="008316DA" w:rsidRDefault="008316DA" w:rsidP="008316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жилых помещений маневренного муниципального жилищного фонда разработан в целях реализации норм и правил, установленных </w:t>
      </w:r>
      <w:hyperlink r:id="rId7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разделом </w:t>
        </w:r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IV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Федерации: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Включение жилого помещения в специализированный жилищный фонд с отнесением его к маневренному жилому помещению осуществляется на основании постановления администрации сельского поселения с соблюдением требований и в порядке, установленном </w:t>
      </w:r>
      <w:hyperlink r:id="rId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26.01.2006 </w:t>
      </w:r>
      <w:r w:rsidRPr="00831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Жилые помещения маневренного фонда из муниципального жилищного фонда предоставляются для временного проживания лицам, указанным в </w:t>
      </w:r>
      <w:hyperlink r:id="rId9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95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из расчета не менее 6 квадратных метров жилой площади на одного человека.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Маневренный фонд может состоять из многоквартирных домов, а также квартир и иных жилых помещений.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Жилые помещения маневренного муниципального жилищного фонда предоставляются на основании постановления администрации сельского поселения о предоставлении жилого помещения маневренного фонда.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Договоры найма жилого помещения маневренного муниципального жилищного фонда заключаются администрацией сельского поселения.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Основанием для принятия решения о предоставлении гражданам жилых помещений маневренного муниципального жилищного фонда являются следующие документы: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Заявление о предоставлении жилого помещения маневренного муниципального жилищного фонда, подписанное всеми совершеннолетними членами семьи гражданина.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Копии документов, удостоверяющих личность заявителя и членов его семьи (все страницы паспорта), копии свидетельств о рождении детей с приложением документа о гражданстве, копии документов, подтверждающих внесение изменений и исправлений в записи актов гражданского состояния, зарегистрированных в установленном порядке (при наличии).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Копии свидетельств о заключении брака, о расторжении брака (при наличии).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Справка о составе семьи с места жительства заявителя и членов его семьи с указанием родственных отношений членов семьи по отношению к заявителю, а также общей и жилой площади занимаемого жилого помещения.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Копия ордера, договора социального найма жилого помещения, находящегося в доме, в котором планируется проведение капитального ремонта или реконструкции.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Решение суда, вступившее в законную силу, об обращении взыскания на жилое помещение.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Копии документов, подтверждающих право собственности гражданина на утраченное жилое помещение, а также, что утраченное жилое помещение было заложено в обеспечение возврата кредита или целевого займа.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Копии документов, подтверждающих приобретение утраченного 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(договор кредитования, договор займа и пр.).</w:t>
      </w:r>
    </w:p>
    <w:p w:rsidR="008316DA" w:rsidRPr="008316DA" w:rsidRDefault="008316DA" w:rsidP="0083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Копии правоустанавливающих документов на жилое помещение, ставшее непригодным для проживания.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 Документ, подтверждающий признание жилого помещения непригодным для проживания в результате чрезвычайных обстоятельств.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имущества, в том числе на ранее существовавшее имя в случае его изменения.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Граждане, указанные в </w:t>
      </w:r>
      <w:hyperlink r:id="rId10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 статьи 95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представляют в администрацию сельского поселения документы, указанные в </w:t>
      </w:r>
      <w:hyperlink r:id="rId11" w:anchor="Par4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5.1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anchor="Par52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5.5 пункта 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указанные в </w:t>
      </w:r>
      <w:hyperlink r:id="rId13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2 статьи 95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представляют в администрацию сельского поселения документы, указанные в </w:t>
      </w:r>
      <w:hyperlink r:id="rId14" w:anchor="Par4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5.1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anchor="Par51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5.4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anchor="Par53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5.6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" w:anchor="Par55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5.8 пункта 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указанные в </w:t>
      </w:r>
      <w:hyperlink r:id="rId1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3 статьи 95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представляют в администрацию сельского поселения документы, указанные в </w:t>
      </w:r>
      <w:hyperlink r:id="rId19" w:anchor="Par4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5.1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anchor="Par51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5.4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anchor="Par56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5.9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Par57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5.10 пункта 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23" w:anchor="Par5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5.11</w:t>
        </w:r>
      </w:hyperlink>
      <w:hyperlink r:id="rId24" w:anchor="Par59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пункта 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запрашиваются администрацией сельского поселения в рамках межведомственного и информационного взаимодействия в соответствии с Федеральным </w:t>
      </w:r>
      <w:hyperlink r:id="rId25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</w:t>
      </w:r>
      <w:r w:rsidRPr="00831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государственных и муниципальных услуг".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26" w:anchor="Par58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5.11</w:t>
        </w:r>
      </w:hyperlink>
      <w:hyperlink r:id="rId27" w:anchor="Par59" w:history="1">
        <w:r w:rsidRPr="008316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пункта 5</w:t>
        </w:r>
      </w:hyperlink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граждане вправе представить самостоятельно.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Рассмотрение поступивших документов, их учет и хранение осуществляет администрацией сельского поселения.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Договоры найма жилого помещения маневренного муниципального жилищного фонда являются для органов регистрационного учета основанием для регистрации в них граждан по месту жительства.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316DA" w:rsidRPr="008316DA" w:rsidRDefault="008316DA" w:rsidP="008316D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6DA" w:rsidRPr="008316DA" w:rsidRDefault="008316DA" w:rsidP="008316DA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8316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8316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831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8316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Адрес: </w:t>
      </w:r>
      <w:r w:rsidRPr="008316DA">
        <w:rPr>
          <w:rFonts w:ascii="Times New Roman" w:eastAsia="Times New Roman" w:hAnsi="Times New Roman" w:cs="Times New Roman"/>
          <w:sz w:val="18"/>
          <w:szCs w:val="18"/>
          <w:lang w:eastAsia="ru-RU"/>
        </w:rPr>
        <w:t>636143, Томская область, Шегарский район, п. Победа, ул. Коммунистическая д. 112а, помещение 2</w:t>
      </w:r>
    </w:p>
    <w:p w:rsidR="008316DA" w:rsidRPr="008316DA" w:rsidRDefault="008316DA" w:rsidP="0083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52"/>
      </w:tblGrid>
      <w:tr w:rsidR="008316DA" w:rsidRPr="008316DA" w:rsidTr="008316DA">
        <w:trPr>
          <w:trHeight w:val="2241"/>
        </w:trPr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16DA" w:rsidRPr="008316DA" w:rsidRDefault="008316DA" w:rsidP="0083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16DA" w:rsidRPr="008316DA" w:rsidRDefault="008316DA" w:rsidP="00831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16DA" w:rsidRPr="008316DA" w:rsidRDefault="008316DA" w:rsidP="00831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A02" w:rsidRPr="008316DA" w:rsidRDefault="00573A02">
      <w:pPr>
        <w:rPr>
          <w:rFonts w:ascii="Times New Roman" w:hAnsi="Times New Roman" w:cs="Times New Roman"/>
          <w:sz w:val="24"/>
          <w:szCs w:val="24"/>
        </w:rPr>
      </w:pPr>
    </w:p>
    <w:sectPr w:rsidR="00573A02" w:rsidRPr="0083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513"/>
    <w:multiLevelType w:val="hybridMultilevel"/>
    <w:tmpl w:val="DF622CE2"/>
    <w:lvl w:ilvl="0" w:tplc="858CC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FE0AF0"/>
    <w:multiLevelType w:val="hybridMultilevel"/>
    <w:tmpl w:val="11C87758"/>
    <w:lvl w:ilvl="0" w:tplc="AEE63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F6FFB"/>
    <w:multiLevelType w:val="hybridMultilevel"/>
    <w:tmpl w:val="E07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1D3170"/>
    <w:rsid w:val="00573A02"/>
    <w:rsid w:val="008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823A"/>
  <w15:chartTrackingRefBased/>
  <w15:docId w15:val="{4051AD10-CFEF-4C9F-9166-199D979C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6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6D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16DA"/>
  </w:style>
  <w:style w:type="paragraph" w:styleId="a3">
    <w:name w:val="No Spacing"/>
    <w:uiPriority w:val="1"/>
    <w:qFormat/>
    <w:rsid w:val="008316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3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316DA"/>
    <w:rPr>
      <w:b/>
      <w:bCs/>
    </w:rPr>
  </w:style>
  <w:style w:type="paragraph" w:customStyle="1" w:styleId="consplusnormal">
    <w:name w:val="consplusnormal"/>
    <w:basedOn w:val="a"/>
    <w:rsid w:val="0083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316DA"/>
    <w:rPr>
      <w:color w:val="0000FF"/>
      <w:u w:val="single"/>
    </w:rPr>
  </w:style>
  <w:style w:type="paragraph" w:customStyle="1" w:styleId="consplustitle">
    <w:name w:val="consplustitle"/>
    <w:basedOn w:val="a"/>
    <w:rsid w:val="0083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6D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316D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3CAAB3FEEAE2525004020ED9F2109F050E22E7F708132DAC04DE2j5o5G" TargetMode="External"/><Relationship Id="rId13" Type="http://schemas.openxmlformats.org/officeDocument/2006/relationships/hyperlink" Target="consultantplus://offline/ref=23E3CAAB3FEEAE2525004020ED9F2109F45BE12A7A72DC38D29941E05226F785A2DF410572C9D146j9o3G" TargetMode="External"/><Relationship Id="rId18" Type="http://schemas.openxmlformats.org/officeDocument/2006/relationships/hyperlink" Target="consultantplus://offline/ref=23E3CAAB3FEEAE2525004020ED9F2109F45BE12A7A72DC38D29941E05226F785A2DF410572C9D146j9o0G" TargetMode="External"/><Relationship Id="rId26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7" Type="http://schemas.openxmlformats.org/officeDocument/2006/relationships/hyperlink" Target="consultantplus://offline/ref=23E3CAAB3FEEAE2525004020ED9F2109F45BE12A7A72DC38D29941E05226F785A2DF410572C9D24Bj9o2G" TargetMode="External"/><Relationship Id="rId12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17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5" Type="http://schemas.openxmlformats.org/officeDocument/2006/relationships/hyperlink" Target="consultantplus://offline/ref=23E3CAAB3FEEAE2525004020ED9F2109F45BE1247A7DDC38D29941E052j2o6G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0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11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4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5" Type="http://schemas.openxmlformats.org/officeDocument/2006/relationships/hyperlink" Target="consultantplus://offline/ref=23E3CAAB3FEEAE2525004020ED9F2109F45BE12A7A72DC38D29941E05226F785A2DF410572C9D54Ej9oBG" TargetMode="External"/><Relationship Id="rId15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3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E3CAAB3FEEAE2525004020ED9F2109F45BE12A7A72DC38D29941E05226F785A2DF410572C9D146j9o2G" TargetMode="External"/><Relationship Id="rId19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3CAAB3FEEAE2525004020ED9F2109F45BE12A7A72DC38D29941E05226F785A2DF410572C9D147j9oAG" TargetMode="External"/><Relationship Id="rId14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2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Relationship Id="rId27" Type="http://schemas.openxmlformats.org/officeDocument/2006/relationships/hyperlink" Target="http://admlariak.ru/%D0%9C%D0%BE%D0%B8%20%D0%B4%D0%BE%D0%BA%D1%83%D0%BC%D0%B5%D0%BD%D1%82%D1%8B/%D0%9F%D1%80%D0%BE%D0%B5%D0%BA%D1%82%20%D0%BC%D0%B0%D0%BD%D0%B5%D0%B2%D1%80%D0%B5%D0%BD%D0%BD%D1%8B%D0%B9%20%D1%84%D0%BE%D0%BD%D0%B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2020-12-01T09:41:00Z</cp:lastPrinted>
  <dcterms:created xsi:type="dcterms:W3CDTF">2020-12-01T09:34:00Z</dcterms:created>
  <dcterms:modified xsi:type="dcterms:W3CDTF">2020-12-01T09:41:00Z</dcterms:modified>
</cp:coreProperties>
</file>