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ШЕГАРСКИЙ РАЙОН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  Побединское сельское поселение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C4C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>
        <w:rPr>
          <w:rFonts w:ascii="Arial Black" w:eastAsia="Times New Roman" w:hAnsi="Arial Black" w:cs="Times New Roman"/>
          <w:sz w:val="48"/>
          <w:szCs w:val="48"/>
          <w:lang w:eastAsia="ru-RU"/>
        </w:rPr>
        <w:t>ИНФОРМАЦИОННЫЙ БЮЛЛЕТЕНЬ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иной официальной информации</w:t>
      </w:r>
    </w:p>
    <w:p w:rsidR="00337450" w:rsidRDefault="00337450" w:rsidP="00337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A55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450" w:rsidRDefault="00337450" w:rsidP="00337450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CC541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» </w:t>
                            </w:r>
                            <w:r w:rsidR="00CC541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февраля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202</w:t>
                            </w:r>
                            <w:r w:rsidR="00CC541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337450" w:rsidRDefault="00337450" w:rsidP="00337450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CC5415">
                        <w:rPr>
                          <w:rFonts w:ascii="Times New Roman" w:hAnsi="Times New Roman" w:cs="Times New Roman"/>
                          <w:u w:val="single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» </w:t>
                      </w:r>
                      <w:r w:rsidR="00CC5415">
                        <w:rPr>
                          <w:rFonts w:ascii="Times New Roman" w:hAnsi="Times New Roman" w:cs="Times New Roman"/>
                          <w:u w:val="single"/>
                        </w:rPr>
                        <w:t>февраля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202</w:t>
                      </w:r>
                      <w:r w:rsidR="00CC5415">
                        <w:rPr>
                          <w:rFonts w:ascii="Times New Roman" w:hAnsi="Times New Roman" w:cs="Times New Roman"/>
                          <w:u w:val="single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с 20.11.2017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№ 1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60"/>
          <w:szCs w:val="44"/>
          <w:lang w:eastAsia="ru-RU"/>
        </w:rPr>
        <w:tab/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60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п. Победа</w:t>
      </w:r>
    </w:p>
    <w:p w:rsidR="00337450" w:rsidRDefault="00337450" w:rsidP="00337450">
      <w:pPr>
        <w:tabs>
          <w:tab w:val="left" w:pos="6120"/>
          <w:tab w:val="left" w:pos="7920"/>
        </w:tabs>
        <w:spacing w:after="0" w:line="240" w:lineRule="auto"/>
        <w:ind w:righ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 1 «МУНИЦИПАЛЬНЫЕ ПРАВОВЫЕ АКТЫ»</w:t>
      </w:r>
    </w:p>
    <w:p w:rsidR="00337450" w:rsidRDefault="00337450" w:rsidP="003374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5415" w:rsidRPr="00CC5415" w:rsidRDefault="00CC5415" w:rsidP="00CC5415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СОВЕТ ПОБЕДИНСКОГО СЕЛЬСКОГО ПОСЕЛЕНИЯ</w:t>
      </w:r>
    </w:p>
    <w:p w:rsidR="00CC5415" w:rsidRPr="00CC5415" w:rsidRDefault="00CC5415" w:rsidP="00CC5415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ШЕГАРСКОГО РАЙОНА ТОМСКОЙ ОБЛАСТИ</w:t>
      </w:r>
    </w:p>
    <w:p w:rsidR="00CC5415" w:rsidRPr="00CC5415" w:rsidRDefault="00CC5415" w:rsidP="00CC5415">
      <w:pPr>
        <w:tabs>
          <w:tab w:val="left" w:pos="5610"/>
        </w:tabs>
        <w:spacing w:after="200" w:line="276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sz w:val="26"/>
          <w:szCs w:val="26"/>
          <w:lang w:eastAsia="ru-RU"/>
        </w:rPr>
        <w:t>РЕШЕНИЕ</w:t>
      </w:r>
    </w:p>
    <w:p w:rsidR="00CC5415" w:rsidRPr="00CC5415" w:rsidRDefault="00CC5415" w:rsidP="00CC5415">
      <w:pPr>
        <w:tabs>
          <w:tab w:val="left" w:pos="0"/>
        </w:tabs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sz w:val="26"/>
          <w:szCs w:val="26"/>
          <w:lang w:eastAsia="ru-RU"/>
        </w:rPr>
        <w:t>«</w:t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>12» февраля 2021г.</w:t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№142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внесении изменений   в Устав 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bCs/>
          <w:sz w:val="24"/>
          <w:szCs w:val="24"/>
          <w:lang w:eastAsia="ru-RU"/>
        </w:rPr>
        <w:t>«Побединское сельское поселение»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415" w:rsidRPr="00CC5415" w:rsidRDefault="00CC5415" w:rsidP="00CC5415">
      <w:pPr>
        <w:spacing w:after="0" w:line="276" w:lineRule="auto"/>
        <w:jc w:val="both"/>
        <w:rPr>
          <w:rFonts w:eastAsiaTheme="minorEastAsia"/>
          <w:lang w:eastAsia="ru-RU"/>
        </w:rPr>
      </w:pPr>
      <w:r w:rsidRPr="00CC5415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CC5415">
        <w:rPr>
          <w:rFonts w:eastAsiaTheme="minorEastAsia"/>
          <w:color w:val="000000"/>
          <w:sz w:val="28"/>
          <w:szCs w:val="28"/>
          <w:lang w:eastAsia="ru-RU"/>
        </w:rPr>
        <w:tab/>
      </w:r>
      <w:r w:rsidRPr="00CC5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целях приведения Устава муниципального образования «Побединское сельское поселение» в соответствие с Федеральным </w:t>
      </w:r>
      <w:proofErr w:type="gramStart"/>
      <w:r w:rsidRPr="00CC54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законодательством,  </w:t>
      </w:r>
      <w:r w:rsidRPr="00CC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C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CC541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части 7 статьи 40  </w:t>
      </w:r>
      <w:r w:rsidRPr="00CC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1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>Федерального закона от 06.10.2003 года № 131-ФЗ «Об общих принципах организации местного самоуправления в Российской Федерации</w:t>
      </w:r>
      <w:r w:rsidRPr="00CC54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Совет Побединского сельского поселения 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CC5415" w:rsidRPr="00CC5415" w:rsidRDefault="00CC5415" w:rsidP="00CC5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5415" w:rsidRPr="00CC5415" w:rsidRDefault="00CC5415" w:rsidP="00CC54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>Внести в Устав муниципального образования «Побединское сельское поселение», принятого решением Совета Побединского сельского поселения от                 17 ноября 2017 года № 11, следующие   изменения:</w:t>
      </w:r>
    </w:p>
    <w:p w:rsidR="00CC5415" w:rsidRPr="00CC5415" w:rsidRDefault="00CC5415" w:rsidP="00CC5415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3 пункта 2 статьи 23 изложить в следующей редакции: 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«Осуществляющий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898"/>
      <w:bookmarkEnd w:id="0"/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заниматься предпринимательской деятельностью лично или через доверенных лиц;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899"/>
      <w:bookmarkEnd w:id="1"/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2) участвовать в управлении коммерческой или некоммерческой организацией, за исключением следующих случаев: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C5415" w:rsidRPr="00CC5415" w:rsidRDefault="00CC5415" w:rsidP="00CC5415">
      <w:pPr>
        <w:shd w:val="clear" w:color="auto" w:fill="FFFFFF"/>
        <w:spacing w:after="0" w:line="315" w:lineRule="atLeast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906"/>
      <w:bookmarkEnd w:id="2"/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proofErr w:type="gramStart"/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</w:t>
      </w:r>
      <w:proofErr w:type="gramEnd"/>
      <w:r w:rsidRPr="00CC5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«Побединское сельское поселение» http://www.pobedasp.tomsk.ru/.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4. Настоящее решение вступает в силу со дня его официального опубликования.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5415" w:rsidRPr="00CC5415" w:rsidRDefault="00CC5415" w:rsidP="00CC5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5415" w:rsidRPr="00CC5415" w:rsidRDefault="00CC5415" w:rsidP="00CC54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Председатель Совета</w:t>
      </w:r>
    </w:p>
    <w:p w:rsidR="00CC5415" w:rsidRPr="00CC5415" w:rsidRDefault="00CC5415" w:rsidP="00CC5415">
      <w:pPr>
        <w:tabs>
          <w:tab w:val="left" w:pos="626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Побединского сельского поселения,</w:t>
      </w: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ab/>
        <w:t xml:space="preserve">                    Е.В.  Гильд    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Глава Администрации</w:t>
      </w:r>
    </w:p>
    <w:p w:rsidR="00CC5415" w:rsidRPr="00CC5415" w:rsidRDefault="00CC5415" w:rsidP="00CC5415">
      <w:pPr>
        <w:spacing w:after="200" w:line="276" w:lineRule="auto"/>
        <w:rPr>
          <w:rFonts w:eastAsiaTheme="minorEastAsia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Побединского сельского поселения                                                              </w:t>
      </w: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Pr="00CC5415" w:rsidRDefault="00CC5415" w:rsidP="00CC5415">
      <w:pPr>
        <w:spacing w:after="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СОВЕТ ПОБЕДИНСКОГО СЕЛЬСКОГО ПОСЕЛЕНИЯ</w:t>
      </w:r>
    </w:p>
    <w:p w:rsidR="00CC5415" w:rsidRPr="00CC5415" w:rsidRDefault="00CC5415" w:rsidP="00CC5415">
      <w:pPr>
        <w:spacing w:after="0" w:line="276" w:lineRule="auto"/>
        <w:ind w:hanging="36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  <w:t>ШЕГАРСКОГО РАЙОНА ТОМСКОЙ ОБЛАСТИ</w:t>
      </w:r>
    </w:p>
    <w:p w:rsidR="00CC5415" w:rsidRPr="00CC5415" w:rsidRDefault="00CC5415" w:rsidP="00CC5415">
      <w:pPr>
        <w:tabs>
          <w:tab w:val="left" w:pos="5610"/>
        </w:tabs>
        <w:spacing w:after="200" w:line="276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C5415">
        <w:rPr>
          <w:rFonts w:ascii="Times New Roman" w:eastAsiaTheme="minorEastAsia" w:hAnsi="Times New Roman"/>
          <w:b/>
          <w:sz w:val="26"/>
          <w:szCs w:val="26"/>
          <w:lang w:eastAsia="ru-RU"/>
        </w:rPr>
        <w:t>РЕШЕНИЕ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</w:rPr>
      </w:pPr>
      <w:r w:rsidRPr="00CC54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</w:p>
    <w:p w:rsidR="00CC5415" w:rsidRPr="00CC5415" w:rsidRDefault="00CC5415" w:rsidP="00CC5415">
      <w:pPr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 xml:space="preserve">   п. Победа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 xml:space="preserve">  12 «февраля» 2021г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541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C5415">
        <w:rPr>
          <w:rFonts w:ascii="Times New Roman" w:hAnsi="Times New Roman" w:cs="Times New Roman"/>
          <w:sz w:val="24"/>
          <w:szCs w:val="24"/>
        </w:rPr>
        <w:t>№  143</w:t>
      </w:r>
      <w:proofErr w:type="gram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CC5415" w:rsidRPr="00CC5415" w:rsidTr="00D71B84">
        <w:tc>
          <w:tcPr>
            <w:tcW w:w="4819" w:type="dxa"/>
          </w:tcPr>
          <w:p w:rsidR="00CC5415" w:rsidRPr="00CC5415" w:rsidRDefault="00CC5415" w:rsidP="00D7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Побединского сельского поселения                        от 18.12.2020 года №138 «О бюджете муниципального  образования Побединское сельское поселение</w:t>
            </w:r>
            <w:r w:rsidRPr="00CC5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415">
              <w:rPr>
                <w:rFonts w:ascii="Times New Roman" w:hAnsi="Times New Roman" w:cs="Times New Roman"/>
                <w:sz w:val="24"/>
                <w:szCs w:val="24"/>
              </w:rPr>
              <w:t>на 2021 год и плановый период 2022  и 2023 годов»</w:t>
            </w:r>
          </w:p>
        </w:tc>
      </w:tr>
    </w:tbl>
    <w:p w:rsidR="00CC5415" w:rsidRPr="0017380B" w:rsidRDefault="00CC5415" w:rsidP="00CC54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CC5415" w:rsidRPr="0017380B" w:rsidRDefault="00CC5415" w:rsidP="00CC5415">
      <w:pPr>
        <w:ind w:firstLine="709"/>
        <w:jc w:val="both"/>
      </w:pPr>
    </w:p>
    <w:p w:rsidR="00CC5415" w:rsidRPr="00CC5415" w:rsidRDefault="00CC5415" w:rsidP="00CC54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>СОВЕТ ПОБЕДИНСКОГО СЕЛЬСКОГО ПОСЕЛЕНИЯ РЕШИЛ:</w:t>
      </w:r>
    </w:p>
    <w:p w:rsidR="00CC5415" w:rsidRPr="00CC5415" w:rsidRDefault="00CC5415" w:rsidP="00CC54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ab/>
        <w:t xml:space="preserve">1. Внести в решение Совета Побединского сельского поселения от 18.12.2020 года №138 «О бюджете </w:t>
      </w:r>
      <w:proofErr w:type="gramStart"/>
      <w:r w:rsidRPr="00CC5415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CC5415">
        <w:rPr>
          <w:rFonts w:ascii="Times New Roman" w:hAnsi="Times New Roman" w:cs="Times New Roman"/>
          <w:sz w:val="24"/>
          <w:szCs w:val="24"/>
        </w:rPr>
        <w:t xml:space="preserve"> Побединское сельское поселение</w:t>
      </w:r>
      <w:r w:rsidRPr="00CC5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415">
        <w:rPr>
          <w:rFonts w:ascii="Times New Roman" w:hAnsi="Times New Roman" w:cs="Times New Roman"/>
          <w:sz w:val="24"/>
          <w:szCs w:val="24"/>
        </w:rPr>
        <w:t>на 2021 год и плановый период 2022  и 2023 годов» следующие изменения:</w:t>
      </w:r>
    </w:p>
    <w:p w:rsidR="00CC5415" w:rsidRDefault="00CC5415" w:rsidP="00CC541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CC5415" w:rsidRDefault="00CC5415" w:rsidP="00CC5415">
      <w:pPr>
        <w:pStyle w:val="a3"/>
        <w:ind w:firstLine="0"/>
        <w:jc w:val="both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color w:val="000000"/>
          <w:sz w:val="24"/>
          <w:szCs w:val="24"/>
        </w:rPr>
        <w:t xml:space="preserve">1.1. Общий объем доходов бюджета в сумме </w:t>
      </w:r>
      <w:r w:rsidRPr="00CC54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7156,20 </w:t>
      </w:r>
      <w:r w:rsidRPr="00CC5415">
        <w:rPr>
          <w:rFonts w:ascii="Times New Roman" w:hAnsi="Times New Roman" w:cs="Times New Roman"/>
          <w:color w:val="000000"/>
          <w:sz w:val="24"/>
          <w:szCs w:val="24"/>
        </w:rPr>
        <w:t>тыс. рублей, в т. ч. налоговые и неналоговые доходы 3999,30 тыс. рублей;</w:t>
      </w:r>
    </w:p>
    <w:p w:rsidR="00CC5415" w:rsidRPr="00CC5415" w:rsidRDefault="00CC5415" w:rsidP="00CC5415">
      <w:pPr>
        <w:pStyle w:val="a3"/>
        <w:ind w:firstLine="0"/>
        <w:jc w:val="both"/>
        <w:rPr>
          <w:color w:val="000000"/>
        </w:rPr>
      </w:pPr>
      <w:r w:rsidRPr="00CC5415">
        <w:rPr>
          <w:color w:val="000000"/>
        </w:rPr>
        <w:t>1.2. Общий объем расходов бюджета в сумме 7156,20 тыс. рублей;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415">
        <w:rPr>
          <w:rFonts w:ascii="Times New Roman" w:hAnsi="Times New Roman" w:cs="Times New Roman"/>
          <w:color w:val="000000"/>
          <w:sz w:val="24"/>
          <w:szCs w:val="24"/>
        </w:rPr>
        <w:t xml:space="preserve">1.3. Общий объём дефицита бюджета в сумме 0,00 тыс. рублей. </w:t>
      </w:r>
    </w:p>
    <w:p w:rsidR="00CC5415" w:rsidRPr="00606F90" w:rsidRDefault="00CC5415" w:rsidP="00CC541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17380B">
        <w:rPr>
          <w:rFonts w:ascii="Times New Roman" w:hAnsi="Times New Roman"/>
          <w:sz w:val="24"/>
          <w:szCs w:val="24"/>
        </w:rPr>
        <w:t xml:space="preserve">) Пункт </w:t>
      </w:r>
      <w:r>
        <w:rPr>
          <w:rFonts w:ascii="Times New Roman" w:hAnsi="Times New Roman"/>
          <w:sz w:val="24"/>
          <w:szCs w:val="24"/>
        </w:rPr>
        <w:t>2</w:t>
      </w:r>
      <w:r w:rsidRPr="0017380B">
        <w:rPr>
          <w:rFonts w:ascii="Times New Roman" w:hAnsi="Times New Roman"/>
          <w:sz w:val="24"/>
          <w:szCs w:val="24"/>
        </w:rPr>
        <w:t xml:space="preserve"> Решения изложить в следующей редакции:</w:t>
      </w:r>
    </w:p>
    <w:p w:rsidR="00CC5415" w:rsidRPr="00CC5415" w:rsidRDefault="00CC5415" w:rsidP="00CC5415">
      <w:pPr>
        <w:pStyle w:val="a6"/>
        <w:rPr>
          <w:rFonts w:ascii="Times New Roman" w:hAnsi="Times New Roman"/>
          <w:sz w:val="24"/>
          <w:szCs w:val="24"/>
        </w:rPr>
      </w:pPr>
      <w:r w:rsidRPr="00CC5415">
        <w:rPr>
          <w:rFonts w:ascii="Times New Roman" w:hAnsi="Times New Roman"/>
          <w:sz w:val="24"/>
          <w:szCs w:val="24"/>
        </w:rPr>
        <w:t>2.  Утвердить основные характеристики бюджета муниципального образования «</w:t>
      </w:r>
      <w:r w:rsidRPr="00CC5415">
        <w:rPr>
          <w:rFonts w:ascii="Times New Roman" w:hAnsi="Times New Roman"/>
          <w:color w:val="000000"/>
          <w:sz w:val="24"/>
          <w:szCs w:val="24"/>
        </w:rPr>
        <w:t>Побединское</w:t>
      </w:r>
      <w:r w:rsidRPr="00CC5415">
        <w:rPr>
          <w:rFonts w:ascii="Times New Roman" w:hAnsi="Times New Roman"/>
          <w:sz w:val="24"/>
          <w:szCs w:val="24"/>
        </w:rPr>
        <w:t xml:space="preserve"> сельское поселение» на 2022 год и 2023 год:</w:t>
      </w:r>
    </w:p>
    <w:p w:rsidR="00CC5415" w:rsidRPr="00CC5415" w:rsidRDefault="00CC5415" w:rsidP="00CC5415">
      <w:pPr>
        <w:pStyle w:val="a6"/>
        <w:rPr>
          <w:rFonts w:ascii="Times New Roman" w:hAnsi="Times New Roman"/>
          <w:sz w:val="24"/>
          <w:szCs w:val="24"/>
        </w:rPr>
      </w:pPr>
      <w:r w:rsidRPr="00CC5415">
        <w:rPr>
          <w:rFonts w:ascii="Times New Roman" w:hAnsi="Times New Roman"/>
          <w:sz w:val="24"/>
          <w:szCs w:val="24"/>
        </w:rPr>
        <w:t xml:space="preserve">2.1. прогнозируемый общий объём доходов бюджета на 2022 в сумме </w:t>
      </w:r>
      <w:r w:rsidRPr="00CC5415">
        <w:rPr>
          <w:rFonts w:ascii="Times New Roman" w:hAnsi="Times New Roman"/>
          <w:b/>
          <w:bCs/>
          <w:sz w:val="24"/>
          <w:szCs w:val="24"/>
        </w:rPr>
        <w:t>7504,40</w:t>
      </w:r>
      <w:r w:rsidRPr="00CC5415">
        <w:rPr>
          <w:b/>
          <w:bCs/>
          <w:sz w:val="24"/>
          <w:szCs w:val="24"/>
        </w:rPr>
        <w:t xml:space="preserve"> </w:t>
      </w:r>
      <w:r w:rsidRPr="00CC5415">
        <w:rPr>
          <w:rFonts w:ascii="Times New Roman" w:hAnsi="Times New Roman"/>
          <w:sz w:val="24"/>
          <w:szCs w:val="24"/>
        </w:rPr>
        <w:t xml:space="preserve">тыс. руб., в том числе налоговые и неналоговые доходы в сумме 4098,90 тыс. руб., и на 2023 года в сумме </w:t>
      </w:r>
      <w:r w:rsidRPr="00CC5415">
        <w:rPr>
          <w:rFonts w:ascii="Times New Roman" w:hAnsi="Times New Roman"/>
          <w:b/>
          <w:bCs/>
          <w:sz w:val="24"/>
          <w:szCs w:val="24"/>
        </w:rPr>
        <w:t>7242,00</w:t>
      </w:r>
      <w:r w:rsidRPr="00CC5415">
        <w:rPr>
          <w:b/>
          <w:bCs/>
          <w:sz w:val="24"/>
          <w:szCs w:val="24"/>
        </w:rPr>
        <w:t xml:space="preserve"> </w:t>
      </w:r>
      <w:r w:rsidRPr="00CC5415">
        <w:rPr>
          <w:rFonts w:ascii="Times New Roman" w:hAnsi="Times New Roman"/>
          <w:sz w:val="24"/>
          <w:szCs w:val="24"/>
        </w:rPr>
        <w:t>тыс. руб., в том числе налоговые и неналоговые доходы в сумме 4269,70 тыс. руб.</w:t>
      </w:r>
    </w:p>
    <w:p w:rsidR="00CC5415" w:rsidRPr="00CC5415" w:rsidRDefault="00CC5415" w:rsidP="00CC5415">
      <w:pPr>
        <w:pStyle w:val="a6"/>
        <w:rPr>
          <w:rFonts w:ascii="Times New Roman" w:hAnsi="Times New Roman"/>
          <w:sz w:val="24"/>
          <w:szCs w:val="24"/>
        </w:rPr>
      </w:pPr>
      <w:r w:rsidRPr="00CC5415">
        <w:rPr>
          <w:rFonts w:ascii="Times New Roman" w:hAnsi="Times New Roman"/>
          <w:sz w:val="24"/>
          <w:szCs w:val="24"/>
        </w:rPr>
        <w:lastRenderedPageBreak/>
        <w:t xml:space="preserve">2.2. общий объём расходов бюджета на 2022 год в сумме </w:t>
      </w:r>
      <w:r w:rsidRPr="00CC5415">
        <w:rPr>
          <w:rFonts w:ascii="Times New Roman" w:hAnsi="Times New Roman"/>
          <w:b/>
          <w:bCs/>
          <w:sz w:val="24"/>
          <w:szCs w:val="24"/>
        </w:rPr>
        <w:t>7504,</w:t>
      </w:r>
      <w:proofErr w:type="gramStart"/>
      <w:r w:rsidRPr="00CC5415">
        <w:rPr>
          <w:rFonts w:ascii="Times New Roman" w:hAnsi="Times New Roman"/>
          <w:b/>
          <w:bCs/>
          <w:sz w:val="24"/>
          <w:szCs w:val="24"/>
        </w:rPr>
        <w:t>40</w:t>
      </w:r>
      <w:r w:rsidRPr="00CC5415">
        <w:rPr>
          <w:b/>
          <w:bCs/>
          <w:sz w:val="24"/>
          <w:szCs w:val="24"/>
        </w:rPr>
        <w:t xml:space="preserve"> </w:t>
      </w:r>
      <w:r w:rsidRPr="00CC5415">
        <w:rPr>
          <w:rFonts w:ascii="Times New Roman" w:hAnsi="Times New Roman"/>
          <w:sz w:val="24"/>
          <w:szCs w:val="24"/>
        </w:rPr>
        <w:t xml:space="preserve"> тыс.</w:t>
      </w:r>
      <w:proofErr w:type="gramEnd"/>
      <w:r w:rsidRPr="00CC5415">
        <w:rPr>
          <w:rFonts w:ascii="Times New Roman" w:hAnsi="Times New Roman"/>
          <w:sz w:val="24"/>
          <w:szCs w:val="24"/>
        </w:rPr>
        <w:t xml:space="preserve"> руб., на 2023 год в сумме </w:t>
      </w:r>
      <w:r w:rsidRPr="00CC5415">
        <w:rPr>
          <w:rFonts w:ascii="Times New Roman" w:hAnsi="Times New Roman"/>
          <w:b/>
          <w:bCs/>
          <w:sz w:val="24"/>
          <w:szCs w:val="24"/>
        </w:rPr>
        <w:t xml:space="preserve">7242,00 </w:t>
      </w:r>
      <w:r w:rsidRPr="00CC5415">
        <w:rPr>
          <w:rFonts w:ascii="Times New Roman" w:hAnsi="Times New Roman"/>
          <w:sz w:val="24"/>
          <w:szCs w:val="24"/>
        </w:rPr>
        <w:t xml:space="preserve"> тыс. руб.</w:t>
      </w:r>
    </w:p>
    <w:p w:rsidR="00CC5415" w:rsidRPr="00CC5415" w:rsidRDefault="00CC5415" w:rsidP="00CC541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C5415">
        <w:rPr>
          <w:rFonts w:ascii="Times New Roman" w:hAnsi="Times New Roman"/>
          <w:sz w:val="24"/>
          <w:szCs w:val="24"/>
        </w:rPr>
        <w:t>2.3. п</w:t>
      </w:r>
      <w:bookmarkStart w:id="3" w:name="_GoBack"/>
      <w:bookmarkEnd w:id="3"/>
      <w:r w:rsidRPr="00CC5415">
        <w:rPr>
          <w:rFonts w:ascii="Times New Roman" w:hAnsi="Times New Roman"/>
          <w:sz w:val="24"/>
          <w:szCs w:val="24"/>
        </w:rPr>
        <w:t>рогнозируемый дефицит (профицит) бюджета на 2022 год в сумме 0,0 рублей, на 2023 год в сумме 0,0 тыс. руб.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>3) Приложения 5, 6, 9 изложить в новой редакции согласно приложениям 5, 6, 9 к настоящему решению.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 xml:space="preserve">2. </w:t>
      </w:r>
      <w:r w:rsidRPr="00CC5415">
        <w:rPr>
          <w:rFonts w:ascii="Times New Roman" w:hAnsi="Times New Roman" w:cs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CC5415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pobedasp</w:t>
        </w:r>
        <w:proofErr w:type="spellEnd"/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tomsk</w:t>
        </w:r>
        <w:proofErr w:type="spellEnd"/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CC5415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C5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415" w:rsidRPr="00CC5415" w:rsidRDefault="00CC5415" w:rsidP="00CC5415">
      <w:pPr>
        <w:jc w:val="both"/>
        <w:rPr>
          <w:rFonts w:ascii="Times New Roman" w:hAnsi="Times New Roman" w:cs="Times New Roman"/>
          <w:sz w:val="24"/>
          <w:szCs w:val="24"/>
        </w:rPr>
      </w:pPr>
      <w:r w:rsidRPr="00CC541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  <w:r w:rsidRPr="00CC5415">
        <w:rPr>
          <w:rFonts w:ascii="Times New Roman" w:hAnsi="Times New Roman" w:cs="Times New Roman"/>
          <w:sz w:val="24"/>
          <w:szCs w:val="24"/>
        </w:rPr>
        <w:tab/>
      </w:r>
    </w:p>
    <w:p w:rsidR="00CC5415" w:rsidRPr="00CC5415" w:rsidRDefault="00CC5415" w:rsidP="00CC5415">
      <w:pPr>
        <w:rPr>
          <w:sz w:val="24"/>
          <w:szCs w:val="24"/>
        </w:rPr>
      </w:pPr>
    </w:p>
    <w:p w:rsidR="00CC5415" w:rsidRPr="00CC5415" w:rsidRDefault="00CC5415" w:rsidP="00CC54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Председатель Совета</w:t>
      </w:r>
    </w:p>
    <w:p w:rsidR="00CC5415" w:rsidRPr="00CC5415" w:rsidRDefault="00CC5415" w:rsidP="00CC5415">
      <w:pPr>
        <w:tabs>
          <w:tab w:val="left" w:pos="626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Побединского сельского поселения,</w:t>
      </w: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ab/>
        <w:t xml:space="preserve">                    Е.В.  Гильд    </w:t>
      </w:r>
    </w:p>
    <w:p w:rsidR="00CC5415" w:rsidRPr="00CC5415" w:rsidRDefault="00CC5415" w:rsidP="00CC54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Глава Администрации</w:t>
      </w:r>
    </w:p>
    <w:p w:rsidR="00CC5415" w:rsidRDefault="00CC5415" w:rsidP="00CC5415">
      <w:pPr>
        <w:spacing w:after="200" w:line="276" w:lineRule="auto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Побединского сельского поселения           </w:t>
      </w:r>
    </w:p>
    <w:p w:rsidR="00CC5415" w:rsidRPr="00CC5415" w:rsidRDefault="00CC5415" w:rsidP="00CC5415">
      <w:pPr>
        <w:spacing w:after="200" w:line="276" w:lineRule="auto"/>
        <w:rPr>
          <w:rFonts w:eastAsiaTheme="minorEastAsia"/>
          <w:lang w:eastAsia="ru-RU"/>
        </w:rPr>
      </w:pPr>
      <w:r w:rsidRPr="00CC541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CC5415" w:rsidRDefault="00CC5415" w:rsidP="00CC5415">
      <w:pPr>
        <w:pStyle w:val="12"/>
        <w:rPr>
          <w:szCs w:val="28"/>
        </w:rPr>
      </w:pPr>
      <w:r>
        <w:rPr>
          <w:szCs w:val="28"/>
        </w:rPr>
        <w:t>СОВЕТ ПОБЕДИНСКОГО СЕЛЬСКОГО ПОСЕЛЕНИЯ</w:t>
      </w:r>
    </w:p>
    <w:p w:rsidR="00CC5415" w:rsidRPr="00CC5415" w:rsidRDefault="00CC5415" w:rsidP="00CC5415">
      <w:pPr>
        <w:pStyle w:val="12"/>
        <w:spacing w:after="360"/>
        <w:rPr>
          <w:sz w:val="26"/>
          <w:szCs w:val="26"/>
        </w:rPr>
      </w:pPr>
      <w:r w:rsidRPr="00CC5415">
        <w:rPr>
          <w:sz w:val="26"/>
          <w:szCs w:val="26"/>
        </w:rPr>
        <w:t>ШЕГАРСКОГО РАЙОНА ТОМСКОЙ ОБЛАСТИ</w:t>
      </w:r>
    </w:p>
    <w:p w:rsidR="00CC5415" w:rsidRDefault="00CC5415" w:rsidP="00CC5415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 Е Ш Е Н И Е</w:t>
      </w:r>
    </w:p>
    <w:p w:rsidR="00CC5415" w:rsidRDefault="00CC5415" w:rsidP="00CC5415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C5415" w:rsidRDefault="00CC5415" w:rsidP="00CC5415">
      <w:pPr>
        <w:pStyle w:val="11"/>
        <w:widowControl w:val="0"/>
        <w:rPr>
          <w:sz w:val="24"/>
          <w:szCs w:val="24"/>
        </w:rPr>
      </w:pPr>
      <w:r>
        <w:rPr>
          <w:sz w:val="24"/>
          <w:szCs w:val="24"/>
        </w:rPr>
        <w:t>п. Победа</w:t>
      </w:r>
    </w:p>
    <w:p w:rsidR="00CC5415" w:rsidRDefault="00CC5415" w:rsidP="00CC5415">
      <w:pPr>
        <w:pStyle w:val="11"/>
        <w:widowControl w:val="0"/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«12» февраля 2021 г.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№ 144</w:t>
      </w:r>
    </w:p>
    <w:p w:rsidR="00CC5415" w:rsidRPr="00C83A1F" w:rsidRDefault="00CC5415" w:rsidP="00CC5415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О размере находящегося в муниципальной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 собственности движимого имущества, акций, 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долей (вкладов) в уставном (складочном) капитале 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хозяйственного общества или товарищества 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либо иного имущества, не относящегося к недвижимым 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и движимым вещам, подлежащего учету в реестре </w:t>
      </w:r>
    </w:p>
    <w:p w:rsidR="00CC5415" w:rsidRPr="00C2115E" w:rsidRDefault="00CC5415" w:rsidP="00CC54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муниципального имущества Побединского сельского поселения</w:t>
      </w:r>
    </w:p>
    <w:p w:rsidR="00CC5415" w:rsidRPr="00C2115E" w:rsidRDefault="00CC5415" w:rsidP="00CC54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5415" w:rsidRPr="00C2115E" w:rsidRDefault="00CC5415" w:rsidP="00CC541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Совет Побединского сельского поселения</w:t>
      </w:r>
    </w:p>
    <w:p w:rsidR="00CC5415" w:rsidRDefault="00CC5415" w:rsidP="00CC541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C5415" w:rsidRPr="00C2115E" w:rsidRDefault="00CC5415" w:rsidP="00CC541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>РЕШИЛ:</w:t>
      </w:r>
    </w:p>
    <w:p w:rsidR="00CC5415" w:rsidRPr="00C2115E" w:rsidRDefault="00CC5415" w:rsidP="00CC54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5415" w:rsidRPr="00C2115E" w:rsidRDefault="00CC5415" w:rsidP="00CC5415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15E">
        <w:rPr>
          <w:rFonts w:ascii="Times New Roman" w:hAnsi="Times New Roman" w:cs="Times New Roman"/>
          <w:sz w:val="24"/>
          <w:szCs w:val="24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</w:t>
      </w:r>
      <w:r w:rsidRPr="00C2115E">
        <w:rPr>
          <w:rFonts w:ascii="Times New Roman" w:hAnsi="Times New Roman" w:cs="Times New Roman"/>
          <w:sz w:val="24"/>
          <w:szCs w:val="24"/>
        </w:rPr>
        <w:lastRenderedPageBreak/>
        <w:t>имущества Побединского сельского поселения, превышает 700 рублей.</w:t>
      </w:r>
    </w:p>
    <w:p w:rsidR="00CC5415" w:rsidRPr="002516E6" w:rsidRDefault="00CC5415" w:rsidP="00CC541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1B11"/>
        </w:rPr>
        <w:t xml:space="preserve">2.          </w:t>
      </w:r>
      <w:r w:rsidRPr="002516E6">
        <w:rPr>
          <w:rFonts w:ascii="Times New Roman" w:hAnsi="Times New Roman"/>
          <w:color w:val="1D1B11"/>
          <w:sz w:val="24"/>
          <w:szCs w:val="24"/>
        </w:rPr>
        <w:t xml:space="preserve">Опубликовать настоящее решение в течение 10 дней в </w:t>
      </w:r>
      <w:r w:rsidRPr="002516E6">
        <w:rPr>
          <w:rFonts w:ascii="Times New Roman" w:hAnsi="Times New Roman"/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www</w:t>
        </w:r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pobedasp</w:t>
        </w:r>
        <w:proofErr w:type="spellEnd"/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tomsk</w:t>
        </w:r>
        <w:proofErr w:type="spellEnd"/>
        <w:r w:rsidRPr="002516E6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2516E6"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16E6">
        <w:rPr>
          <w:rFonts w:ascii="Times New Roman" w:hAnsi="Times New Roman"/>
          <w:color w:val="000000"/>
          <w:sz w:val="24"/>
          <w:szCs w:val="24"/>
        </w:rPr>
        <w:t>.</w:t>
      </w:r>
    </w:p>
    <w:p w:rsidR="00CC5415" w:rsidRPr="00C2115E" w:rsidRDefault="00CC5415" w:rsidP="00CC5415">
      <w:pPr>
        <w:pStyle w:val="a7"/>
        <w:autoSpaceDE w:val="0"/>
        <w:autoSpaceDN w:val="0"/>
        <w:adjustRightInd w:val="0"/>
        <w:ind w:left="0" w:firstLine="709"/>
        <w:jc w:val="both"/>
      </w:pPr>
      <w:r>
        <w:t xml:space="preserve">3.       </w:t>
      </w:r>
      <w:r w:rsidRPr="00C2115E">
        <w:t>Настоящее решение вступает в силу со дня его официального опубликования.</w:t>
      </w:r>
    </w:p>
    <w:p w:rsidR="00CC5415" w:rsidRDefault="00CC5415" w:rsidP="00CC5415">
      <w:pPr>
        <w:pStyle w:val="ConsPlusNormal"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5415" w:rsidRDefault="00CC5415" w:rsidP="00CC5415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C5415" w:rsidRPr="00C2115E" w:rsidRDefault="00CC5415" w:rsidP="00CC541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r35"/>
      <w:bookmarkEnd w:id="4"/>
      <w:r w:rsidRPr="00C2115E">
        <w:rPr>
          <w:rFonts w:ascii="Times New Roman" w:hAnsi="Times New Roman"/>
          <w:sz w:val="24"/>
          <w:szCs w:val="24"/>
        </w:rPr>
        <w:t>Председатель Совета</w:t>
      </w:r>
    </w:p>
    <w:p w:rsidR="00CC5415" w:rsidRPr="00C2115E" w:rsidRDefault="00CC5415" w:rsidP="00CC5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>Побединского сельского поселения,</w:t>
      </w:r>
      <w:r w:rsidRPr="00C2115E">
        <w:rPr>
          <w:rFonts w:ascii="Times New Roman" w:hAnsi="Times New Roman"/>
          <w:sz w:val="24"/>
          <w:szCs w:val="24"/>
        </w:rPr>
        <w:tab/>
      </w:r>
      <w:r w:rsidRPr="00C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2115E">
        <w:rPr>
          <w:rFonts w:ascii="Times New Roman" w:hAnsi="Times New Roman"/>
          <w:sz w:val="24"/>
          <w:szCs w:val="24"/>
        </w:rPr>
        <w:tab/>
        <w:t>Е.В. Гильд</w:t>
      </w:r>
    </w:p>
    <w:p w:rsidR="00CC5415" w:rsidRPr="00C2115E" w:rsidRDefault="00CC5415" w:rsidP="00CC54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CC5415" w:rsidRPr="00C2115E" w:rsidRDefault="00CC5415" w:rsidP="00CC5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115E">
        <w:rPr>
          <w:rFonts w:ascii="Times New Roman" w:hAnsi="Times New Roman"/>
          <w:sz w:val="24"/>
          <w:szCs w:val="24"/>
        </w:rPr>
        <w:t>Побединского сельского поселения</w:t>
      </w:r>
      <w:r w:rsidRPr="00C2115E">
        <w:rPr>
          <w:rFonts w:ascii="Times New Roman" w:hAnsi="Times New Roman"/>
          <w:sz w:val="24"/>
          <w:szCs w:val="24"/>
        </w:rPr>
        <w:tab/>
      </w:r>
      <w:r w:rsidRPr="00C2115E">
        <w:rPr>
          <w:rFonts w:ascii="Times New Roman" w:hAnsi="Times New Roman"/>
          <w:sz w:val="24"/>
          <w:szCs w:val="24"/>
        </w:rPr>
        <w:tab/>
      </w:r>
    </w:p>
    <w:p w:rsidR="00CC5415" w:rsidRPr="00C83A1F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415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415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415" w:rsidRDefault="00CC5415" w:rsidP="00CC541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C5415" w:rsidRPr="009B47A0" w:rsidRDefault="00CC5415" w:rsidP="00CC5415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CC5415" w:rsidRDefault="00CC5415" w:rsidP="00337450">
      <w:pPr>
        <w:spacing w:after="200" w:line="276" w:lineRule="auto"/>
        <w:ind w:hanging="360"/>
        <w:jc w:val="center"/>
        <w:rPr>
          <w:rFonts w:ascii="Times New Roman" w:eastAsiaTheme="minorEastAsia" w:hAnsi="Times New Roman"/>
          <w:b/>
          <w:bCs/>
          <w:sz w:val="26"/>
          <w:szCs w:val="26"/>
          <w:lang w:eastAsia="ru-RU"/>
        </w:rPr>
      </w:pPr>
    </w:p>
    <w:p w:rsidR="00337450" w:rsidRDefault="00337450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Pr="00337450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Default="00337450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CC5415" w:rsidRDefault="00CC5415" w:rsidP="00337450">
      <w:pPr>
        <w:spacing w:after="0"/>
        <w:rPr>
          <w:rFonts w:ascii="Times New Roman" w:hAnsi="Times New Roman" w:cs="Times New Roman"/>
        </w:rPr>
      </w:pPr>
    </w:p>
    <w:p w:rsidR="00337450" w:rsidRDefault="00337450" w:rsidP="00CC5415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 - Администрация Побединского сельского поселения.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Распространяется бесплатно. Тираж 8 экз.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636143, Томская область, Шегарский район, п. Победа, ул. Коммунистическая, д.112а, стр.2.</w:t>
      </w:r>
    </w:p>
    <w:p w:rsidR="00337450" w:rsidRDefault="00337450" w:rsidP="00337450"/>
    <w:p w:rsidR="00337450" w:rsidRDefault="00337450" w:rsidP="00337450"/>
    <w:p w:rsidR="00337450" w:rsidRDefault="00337450" w:rsidP="00337450"/>
    <w:p w:rsidR="00272421" w:rsidRDefault="00272421"/>
    <w:sectPr w:rsidR="0027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05" w:rsidRDefault="004A6A05" w:rsidP="00CC5415">
      <w:pPr>
        <w:spacing w:after="0" w:line="240" w:lineRule="auto"/>
      </w:pPr>
      <w:r>
        <w:separator/>
      </w:r>
    </w:p>
  </w:endnote>
  <w:endnote w:type="continuationSeparator" w:id="0">
    <w:p w:rsidR="004A6A05" w:rsidRDefault="004A6A05" w:rsidP="00CC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05" w:rsidRDefault="004A6A05" w:rsidP="00CC5415">
      <w:pPr>
        <w:spacing w:after="0" w:line="240" w:lineRule="auto"/>
      </w:pPr>
      <w:r>
        <w:separator/>
      </w:r>
    </w:p>
  </w:footnote>
  <w:footnote w:type="continuationSeparator" w:id="0">
    <w:p w:rsidR="004A6A05" w:rsidRDefault="004A6A05" w:rsidP="00CC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3ED"/>
    <w:multiLevelType w:val="hybridMultilevel"/>
    <w:tmpl w:val="254EAE42"/>
    <w:lvl w:ilvl="0" w:tplc="406E1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854806"/>
    <w:multiLevelType w:val="hybridMultilevel"/>
    <w:tmpl w:val="CCB4BAA8"/>
    <w:lvl w:ilvl="0" w:tplc="A39E65DA">
      <w:start w:val="2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024205"/>
    <w:multiLevelType w:val="hybridMultilevel"/>
    <w:tmpl w:val="AFBA23F2"/>
    <w:lvl w:ilvl="0" w:tplc="3CF289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474" w:hanging="390"/>
      </w:p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>
      <w:start w:val="1"/>
      <w:numFmt w:val="lowerLetter"/>
      <w:lvlText w:val="%5."/>
      <w:lvlJc w:val="left"/>
      <w:pPr>
        <w:ind w:left="4324" w:hanging="360"/>
      </w:pPr>
    </w:lvl>
    <w:lvl w:ilvl="5" w:tplc="0419001B">
      <w:start w:val="1"/>
      <w:numFmt w:val="lowerRoman"/>
      <w:lvlText w:val="%6."/>
      <w:lvlJc w:val="right"/>
      <w:pPr>
        <w:ind w:left="5044" w:hanging="180"/>
      </w:pPr>
    </w:lvl>
    <w:lvl w:ilvl="6" w:tplc="0419000F">
      <w:start w:val="1"/>
      <w:numFmt w:val="decimal"/>
      <w:lvlText w:val="%7."/>
      <w:lvlJc w:val="left"/>
      <w:pPr>
        <w:ind w:left="5764" w:hanging="360"/>
      </w:pPr>
    </w:lvl>
    <w:lvl w:ilvl="7" w:tplc="04190019">
      <w:start w:val="1"/>
      <w:numFmt w:val="lowerLetter"/>
      <w:lvlText w:val="%8."/>
      <w:lvlJc w:val="left"/>
      <w:pPr>
        <w:ind w:left="6484" w:hanging="360"/>
      </w:pPr>
    </w:lvl>
    <w:lvl w:ilvl="8" w:tplc="0419001B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49"/>
    <w:rsid w:val="00272421"/>
    <w:rsid w:val="00337450"/>
    <w:rsid w:val="004A6A05"/>
    <w:rsid w:val="007C4B4C"/>
    <w:rsid w:val="00832349"/>
    <w:rsid w:val="00B41699"/>
    <w:rsid w:val="00C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D112"/>
  <w15:chartTrackingRefBased/>
  <w15:docId w15:val="{ABF8430A-4FFD-4507-9D50-9B527A3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3374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74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3745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37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37450"/>
    <w:rPr>
      <w:color w:val="0000FF"/>
      <w:u w:val="single"/>
    </w:rPr>
  </w:style>
  <w:style w:type="paragraph" w:styleId="a6">
    <w:name w:val="No Spacing"/>
    <w:qFormat/>
    <w:rsid w:val="0033745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37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3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745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CC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CC5415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CC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5415"/>
  </w:style>
  <w:style w:type="paragraph" w:styleId="ac">
    <w:name w:val="footer"/>
    <w:basedOn w:val="a"/>
    <w:link w:val="ad"/>
    <w:uiPriority w:val="99"/>
    <w:unhideWhenUsed/>
    <w:rsid w:val="00CC5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2021-02-18T10:29:00Z</cp:lastPrinted>
  <dcterms:created xsi:type="dcterms:W3CDTF">2020-12-26T08:09:00Z</dcterms:created>
  <dcterms:modified xsi:type="dcterms:W3CDTF">2021-02-18T10:31:00Z</dcterms:modified>
</cp:coreProperties>
</file>