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A9" w:rsidRDefault="00052EA9" w:rsidP="00052EA9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052EA9" w:rsidRDefault="00052EA9" w:rsidP="00052EA9">
      <w:pPr>
        <w:jc w:val="center"/>
        <w:rPr>
          <w:b/>
        </w:rPr>
      </w:pPr>
      <w:r>
        <w:rPr>
          <w:b/>
        </w:rPr>
        <w:t>Муниципальное образование  Побединское сельское поселение</w:t>
      </w:r>
    </w:p>
    <w:p w:rsidR="00052EA9" w:rsidRDefault="00052EA9" w:rsidP="00052EA9">
      <w:pPr>
        <w:jc w:val="center"/>
      </w:pPr>
    </w:p>
    <w:p w:rsidR="00052EA9" w:rsidRDefault="005F6B31" w:rsidP="00052EA9">
      <w:pPr>
        <w:jc w:val="center"/>
      </w:pPr>
      <w:r>
        <w:pict>
          <v:line id="_x0000_s1026" style="position:absolute;left:0;text-align:left;z-index:251656704" from="-6pt,1.85pt" to="492pt,1.85pt" strokeweight="6pt">
            <v:stroke linestyle="thickBetweenThin"/>
          </v:line>
        </w:pict>
      </w:r>
    </w:p>
    <w:p w:rsidR="00052EA9" w:rsidRDefault="00052EA9" w:rsidP="00052EA9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052EA9" w:rsidRDefault="00052EA9" w:rsidP="00052EA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052EA9" w:rsidRDefault="00052EA9" w:rsidP="00052EA9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052EA9" w:rsidRDefault="00052EA9" w:rsidP="00052EA9">
      <w:pPr>
        <w:jc w:val="center"/>
      </w:pPr>
      <w:r>
        <w:t>и иной официальной информации</w:t>
      </w:r>
    </w:p>
    <w:p w:rsidR="00052EA9" w:rsidRDefault="005F6B31" w:rsidP="00052EA9">
      <w:pPr>
        <w:jc w:val="center"/>
      </w:pPr>
      <w:r>
        <w:pict>
          <v:line id="_x0000_s1027" style="position:absolute;left:0;text-align:left;z-index:251657728" from="-6pt,10.6pt" to="492pt,10.6pt" strokeweight="6pt">
            <v:stroke linestyle="thickBetweenThin"/>
          </v:line>
        </w:pict>
      </w:r>
    </w:p>
    <w:p w:rsidR="00052EA9" w:rsidRDefault="005F6B31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 w:rsidRPr="005F6B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4pt;margin-top:20pt;width:113.15pt;height:30.2pt;z-index:251658752" stroked="f">
            <v:textbox style="mso-next-textbox:#_x0000_s1028" inset="0,0,0,0">
              <w:txbxContent>
                <w:p w:rsidR="00052EA9" w:rsidRDefault="00BC0980" w:rsidP="00052EA9">
                  <w:pPr>
                    <w:tabs>
                      <w:tab w:val="left" w:pos="1680"/>
                    </w:tabs>
                    <w:ind w:right="-368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«01</w:t>
                  </w:r>
                  <w:r w:rsidR="00B92F2E">
                    <w:rPr>
                      <w:u w:val="single"/>
                    </w:rPr>
                    <w:t xml:space="preserve">» </w:t>
                  </w:r>
                  <w:r>
                    <w:rPr>
                      <w:u w:val="single"/>
                    </w:rPr>
                    <w:t>февраля</w:t>
                  </w:r>
                  <w:r w:rsidR="00052EA9">
                    <w:rPr>
                      <w:u w:val="single"/>
                    </w:rPr>
                    <w:t xml:space="preserve"> 20</w:t>
                  </w:r>
                  <w:r w:rsidR="00052EA9">
                    <w:rPr>
                      <w:u w:val="single"/>
                      <w:lang w:val="en-US"/>
                    </w:rPr>
                    <w:t>1</w:t>
                  </w:r>
                  <w:r>
                    <w:rPr>
                      <w:u w:val="single"/>
                    </w:rPr>
                    <w:t>9</w:t>
                  </w:r>
                  <w:r w:rsidR="00052EA9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="00052EA9">
        <w:t>Издается с 20.11.2017 г.</w:t>
      </w:r>
      <w:r w:rsidR="00052EA9">
        <w:tab/>
      </w:r>
      <w:r w:rsidR="00052EA9" w:rsidRPr="00ED05CD">
        <w:rPr>
          <w:sz w:val="44"/>
          <w:szCs w:val="44"/>
        </w:rPr>
        <w:t xml:space="preserve">№ </w:t>
      </w:r>
      <w:r w:rsidR="00593319">
        <w:rPr>
          <w:sz w:val="44"/>
          <w:szCs w:val="44"/>
        </w:rPr>
        <w:t>1</w:t>
      </w:r>
      <w:r w:rsidR="00052EA9">
        <w:rPr>
          <w:sz w:val="60"/>
          <w:szCs w:val="44"/>
        </w:rPr>
        <w:tab/>
      </w:r>
    </w:p>
    <w:p w:rsidR="00052EA9" w:rsidRDefault="00052EA9" w:rsidP="00052EA9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  п. Победа</w:t>
      </w:r>
    </w:p>
    <w:p w:rsidR="00052EA9" w:rsidRDefault="00052EA9" w:rsidP="00052EA9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052EA9" w:rsidRDefault="00052EA9" w:rsidP="00052E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BC0980" w:rsidRPr="005930FE" w:rsidRDefault="00BC0980" w:rsidP="00BC0980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930FE">
        <w:rPr>
          <w:rFonts w:ascii="Arial" w:hAnsi="Arial" w:cs="Arial"/>
          <w:b/>
          <w:sz w:val="24"/>
          <w:szCs w:val="24"/>
        </w:rPr>
        <w:t xml:space="preserve">Совет Побединского сельского поселения       </w:t>
      </w:r>
    </w:p>
    <w:p w:rsidR="00BC0980" w:rsidRPr="005930FE" w:rsidRDefault="00BC0980" w:rsidP="00BC0980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5930FE">
        <w:rPr>
          <w:rFonts w:ascii="Arial" w:hAnsi="Arial" w:cs="Arial"/>
          <w:sz w:val="24"/>
        </w:rPr>
        <w:t>Томской области</w:t>
      </w:r>
    </w:p>
    <w:p w:rsidR="00BC0980" w:rsidRPr="005930FE" w:rsidRDefault="00BC0980" w:rsidP="00BC0980">
      <w:pPr>
        <w:rPr>
          <w:rFonts w:ascii="Arial" w:hAnsi="Arial" w:cs="Arial"/>
        </w:rPr>
      </w:pPr>
    </w:p>
    <w:p w:rsidR="00BC0980" w:rsidRPr="005930FE" w:rsidRDefault="00BC0980" w:rsidP="00BC0980">
      <w:pPr>
        <w:jc w:val="center"/>
        <w:rPr>
          <w:rFonts w:ascii="Arial" w:hAnsi="Arial" w:cs="Arial"/>
          <w:b/>
        </w:rPr>
      </w:pPr>
      <w:r w:rsidRPr="005930FE">
        <w:rPr>
          <w:rFonts w:ascii="Arial" w:hAnsi="Arial" w:cs="Arial"/>
          <w:b/>
        </w:rPr>
        <w:t>РЕШЕНИЕ</w:t>
      </w:r>
    </w:p>
    <w:p w:rsidR="00BC0980" w:rsidRPr="005930FE" w:rsidRDefault="00BC0980" w:rsidP="00BC0980">
      <w:pPr>
        <w:jc w:val="both"/>
        <w:rPr>
          <w:rFonts w:ascii="Arial" w:hAnsi="Arial" w:cs="Arial"/>
        </w:rPr>
      </w:pPr>
      <w:r w:rsidRPr="005930F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</w:t>
      </w:r>
    </w:p>
    <w:p w:rsidR="00BC0980" w:rsidRPr="005930FE" w:rsidRDefault="00BC0980" w:rsidP="00BC0980">
      <w:pPr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>п. Победа</w:t>
      </w:r>
    </w:p>
    <w:p w:rsidR="00BC0980" w:rsidRPr="005930FE" w:rsidRDefault="00BC0980" w:rsidP="00BC0980">
      <w:pPr>
        <w:jc w:val="both"/>
        <w:rPr>
          <w:rFonts w:ascii="Arial" w:hAnsi="Arial" w:cs="Arial"/>
        </w:rPr>
      </w:pPr>
    </w:p>
    <w:p w:rsidR="00BC0980" w:rsidRPr="005930FE" w:rsidRDefault="00BC0980" w:rsidP="00BC0980">
      <w:pPr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 xml:space="preserve">«01» февраля 2019г                                                                                                № 79 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BC0980" w:rsidRPr="005930FE" w:rsidTr="00AD11FA">
        <w:tc>
          <w:tcPr>
            <w:tcW w:w="4819" w:type="dxa"/>
          </w:tcPr>
          <w:p w:rsidR="00BC0980" w:rsidRPr="005930FE" w:rsidRDefault="00BC0980" w:rsidP="00AD11FA">
            <w:pPr>
              <w:ind w:left="-108" w:firstLine="108"/>
              <w:rPr>
                <w:rFonts w:ascii="Arial" w:hAnsi="Arial" w:cs="Arial"/>
              </w:rPr>
            </w:pPr>
          </w:p>
          <w:p w:rsidR="00BC0980" w:rsidRPr="005930FE" w:rsidRDefault="00BC0980" w:rsidP="00AD11FA">
            <w:pPr>
              <w:ind w:left="-108"/>
              <w:jc w:val="both"/>
              <w:rPr>
                <w:rFonts w:ascii="Arial" w:hAnsi="Arial" w:cs="Arial"/>
              </w:rPr>
            </w:pPr>
            <w:r w:rsidRPr="005930FE">
              <w:rPr>
                <w:rFonts w:ascii="Arial" w:hAnsi="Arial" w:cs="Arial"/>
              </w:rPr>
              <w:t>О внесении изменений в решение Совета Побединского сельского поселения от 27.12.2018 № 73 «О бюджете муниципального образования Побединское сельское поселение на 2019 год»</w:t>
            </w:r>
          </w:p>
        </w:tc>
      </w:tr>
    </w:tbl>
    <w:p w:rsidR="00BC0980" w:rsidRPr="005930FE" w:rsidRDefault="00BC0980" w:rsidP="00BC0980">
      <w:pPr>
        <w:jc w:val="both"/>
        <w:rPr>
          <w:rFonts w:ascii="Arial" w:hAnsi="Arial" w:cs="Arial"/>
        </w:rPr>
      </w:pPr>
    </w:p>
    <w:p w:rsidR="00BC0980" w:rsidRPr="005930FE" w:rsidRDefault="00BC0980" w:rsidP="00BC0980">
      <w:pPr>
        <w:jc w:val="both"/>
        <w:rPr>
          <w:rFonts w:ascii="Arial" w:hAnsi="Arial" w:cs="Arial"/>
        </w:rPr>
      </w:pPr>
    </w:p>
    <w:p w:rsidR="00BC0980" w:rsidRPr="005930FE" w:rsidRDefault="00BC0980" w:rsidP="00BC0980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930FE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BC0980" w:rsidRPr="005930FE" w:rsidRDefault="00BC0980" w:rsidP="00BC0980">
      <w:pPr>
        <w:ind w:firstLine="709"/>
        <w:jc w:val="both"/>
        <w:rPr>
          <w:rFonts w:ascii="Arial" w:hAnsi="Arial" w:cs="Arial"/>
        </w:rPr>
      </w:pPr>
    </w:p>
    <w:p w:rsidR="00BC0980" w:rsidRPr="005930FE" w:rsidRDefault="00BC0980" w:rsidP="00BC0980">
      <w:pPr>
        <w:ind w:firstLine="709"/>
        <w:jc w:val="both"/>
        <w:rPr>
          <w:rFonts w:ascii="Arial" w:hAnsi="Arial" w:cs="Arial"/>
        </w:rPr>
      </w:pPr>
    </w:p>
    <w:p w:rsidR="00BC0980" w:rsidRPr="005930FE" w:rsidRDefault="00BC0980" w:rsidP="00BC0980">
      <w:pPr>
        <w:ind w:firstLine="709"/>
        <w:jc w:val="center"/>
        <w:rPr>
          <w:rFonts w:ascii="Arial" w:hAnsi="Arial" w:cs="Arial"/>
        </w:rPr>
      </w:pPr>
      <w:r w:rsidRPr="005930FE">
        <w:rPr>
          <w:rFonts w:ascii="Arial" w:hAnsi="Arial" w:cs="Arial"/>
        </w:rPr>
        <w:t>СОВЕТ ПОБЕДИНСКОГО СЕЛЬСКОГО ПОСЕЛЕНИЯ РЕШИЛ:</w:t>
      </w:r>
    </w:p>
    <w:p w:rsidR="00BC0980" w:rsidRPr="005930FE" w:rsidRDefault="00BC0980" w:rsidP="00BC0980">
      <w:pPr>
        <w:ind w:firstLine="709"/>
        <w:rPr>
          <w:rFonts w:ascii="Arial" w:hAnsi="Arial" w:cs="Arial"/>
        </w:rPr>
      </w:pPr>
      <w:r w:rsidRPr="005930FE">
        <w:rPr>
          <w:rFonts w:ascii="Arial" w:hAnsi="Arial" w:cs="Arial"/>
        </w:rPr>
        <w:tab/>
      </w:r>
    </w:p>
    <w:p w:rsidR="00BC0980" w:rsidRPr="005930FE" w:rsidRDefault="00BC0980" w:rsidP="00BC098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>1. Внести в решение Совета Побединского сельского поселения от 27.12.2018 № 73 «О бюджете муниципального образования Побединское сельское поселение на 2019 год» </w:t>
      </w:r>
      <w:proofErr w:type="gramStart"/>
      <w:r w:rsidRPr="005930FE">
        <w:rPr>
          <w:rFonts w:ascii="Arial" w:hAnsi="Arial" w:cs="Arial"/>
        </w:rPr>
        <w:t>следую-щие</w:t>
      </w:r>
      <w:proofErr w:type="gramEnd"/>
      <w:r w:rsidRPr="005930FE">
        <w:rPr>
          <w:rFonts w:ascii="Arial" w:hAnsi="Arial" w:cs="Arial"/>
        </w:rPr>
        <w:t xml:space="preserve"> изменения:</w:t>
      </w:r>
    </w:p>
    <w:p w:rsidR="00BC0980" w:rsidRPr="005930FE" w:rsidRDefault="00BC0980" w:rsidP="00BC0980">
      <w:pPr>
        <w:pStyle w:val="af"/>
        <w:ind w:left="708"/>
        <w:rPr>
          <w:rFonts w:ascii="Arial" w:hAnsi="Arial" w:cs="Arial"/>
          <w:sz w:val="24"/>
          <w:szCs w:val="24"/>
        </w:rPr>
      </w:pPr>
      <w:r w:rsidRPr="005930FE">
        <w:rPr>
          <w:rFonts w:ascii="Arial" w:hAnsi="Arial" w:cs="Arial"/>
          <w:sz w:val="24"/>
          <w:szCs w:val="24"/>
        </w:rPr>
        <w:t>1) Пункт 1 Решения изложить в следующей редакции:</w:t>
      </w:r>
    </w:p>
    <w:p w:rsidR="00BC0980" w:rsidRPr="005930FE" w:rsidRDefault="00BC0980" w:rsidP="00BC0980">
      <w:pPr>
        <w:pStyle w:val="a9"/>
        <w:rPr>
          <w:rFonts w:ascii="Arial" w:hAnsi="Arial" w:cs="Arial"/>
        </w:rPr>
      </w:pPr>
      <w:r w:rsidRPr="005930FE">
        <w:rPr>
          <w:rFonts w:ascii="Arial" w:hAnsi="Arial" w:cs="Arial"/>
          <w:color w:val="000000"/>
        </w:rPr>
        <w:t>«</w:t>
      </w:r>
      <w:r w:rsidRPr="005930FE">
        <w:rPr>
          <w:rFonts w:ascii="Arial" w:hAnsi="Arial" w:cs="Arial"/>
        </w:rPr>
        <w:t xml:space="preserve">Утвердить основные характеристики бюджета Побединского сельского поселения на 2019 год: </w:t>
      </w:r>
    </w:p>
    <w:p w:rsidR="00BC0980" w:rsidRPr="005930FE" w:rsidRDefault="00BC0980" w:rsidP="00BC0980">
      <w:pPr>
        <w:ind w:firstLine="708"/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 xml:space="preserve">1.1. Общий объем доходов бюджета в сумме </w:t>
      </w:r>
      <w:r w:rsidRPr="005930FE">
        <w:rPr>
          <w:rFonts w:ascii="Arial" w:hAnsi="Arial" w:cs="Arial"/>
          <w:b/>
          <w:bCs/>
        </w:rPr>
        <w:t xml:space="preserve">6 867,70 </w:t>
      </w:r>
      <w:r w:rsidRPr="005930FE">
        <w:rPr>
          <w:rFonts w:ascii="Arial" w:hAnsi="Arial" w:cs="Arial"/>
        </w:rPr>
        <w:t xml:space="preserve">тыс. руб., в т.ч. налоговые и неналоговые доходы </w:t>
      </w:r>
      <w:r w:rsidRPr="005930FE">
        <w:rPr>
          <w:rFonts w:ascii="Arial" w:hAnsi="Arial" w:cs="Arial"/>
          <w:b/>
          <w:color w:val="000000"/>
        </w:rPr>
        <w:t>3 922,50</w:t>
      </w:r>
      <w:r w:rsidRPr="005930FE">
        <w:rPr>
          <w:rFonts w:ascii="Arial" w:hAnsi="Arial" w:cs="Arial"/>
        </w:rPr>
        <w:t xml:space="preserve"> тыс. рублей;</w:t>
      </w:r>
    </w:p>
    <w:p w:rsidR="00BC0980" w:rsidRPr="005930FE" w:rsidRDefault="00BC0980" w:rsidP="00BC0980">
      <w:pPr>
        <w:pStyle w:val="a9"/>
        <w:rPr>
          <w:rFonts w:ascii="Arial" w:hAnsi="Arial" w:cs="Arial"/>
        </w:rPr>
      </w:pPr>
      <w:r w:rsidRPr="005930FE">
        <w:rPr>
          <w:rFonts w:ascii="Arial" w:hAnsi="Arial" w:cs="Arial"/>
        </w:rPr>
        <w:t>1.2. Общий объем расходов бюджета в сумме</w:t>
      </w:r>
      <w:r w:rsidRPr="005930FE">
        <w:rPr>
          <w:rFonts w:ascii="Arial" w:hAnsi="Arial" w:cs="Arial"/>
          <w:b/>
          <w:bCs/>
        </w:rPr>
        <w:t xml:space="preserve"> </w:t>
      </w:r>
      <w:r w:rsidRPr="005930FE">
        <w:rPr>
          <w:rFonts w:ascii="Arial" w:hAnsi="Arial" w:cs="Arial"/>
          <w:b/>
          <w:bCs/>
          <w:lang w:eastAsia="ru-RU"/>
        </w:rPr>
        <w:t xml:space="preserve">6 867,70 </w:t>
      </w:r>
      <w:r w:rsidRPr="005930FE">
        <w:rPr>
          <w:rFonts w:ascii="Arial" w:hAnsi="Arial" w:cs="Arial"/>
        </w:rPr>
        <w:t>тыс. рублей;</w:t>
      </w:r>
    </w:p>
    <w:p w:rsidR="00BC0980" w:rsidRPr="005930FE" w:rsidRDefault="00BC0980" w:rsidP="00BC0980">
      <w:pPr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 xml:space="preserve">            1.3. Общий объём дефицита бюджета в сумме </w:t>
      </w:r>
      <w:r w:rsidRPr="005930FE">
        <w:rPr>
          <w:rFonts w:ascii="Arial" w:hAnsi="Arial" w:cs="Arial"/>
          <w:b/>
          <w:color w:val="000000"/>
        </w:rPr>
        <w:t xml:space="preserve">0,00 </w:t>
      </w:r>
      <w:r w:rsidRPr="005930FE">
        <w:rPr>
          <w:rFonts w:ascii="Arial" w:hAnsi="Arial" w:cs="Arial"/>
        </w:rPr>
        <w:t>тыс. рублей</w:t>
      </w:r>
      <w:r w:rsidRPr="005930FE">
        <w:rPr>
          <w:rFonts w:ascii="Arial" w:hAnsi="Arial" w:cs="Arial"/>
          <w:color w:val="000000"/>
        </w:rPr>
        <w:t>»</w:t>
      </w:r>
    </w:p>
    <w:p w:rsidR="00BC0980" w:rsidRPr="005930FE" w:rsidRDefault="00BC0980" w:rsidP="00BC0980">
      <w:pPr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lastRenderedPageBreak/>
        <w:t xml:space="preserve">            </w:t>
      </w:r>
    </w:p>
    <w:p w:rsidR="00BC0980" w:rsidRPr="005930FE" w:rsidRDefault="00BC0980" w:rsidP="00BC0980">
      <w:pPr>
        <w:ind w:firstLine="708"/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>2) Приложения 5, 6, 9,10 изложить в новой редакции согласно приложениям 5, 6, 9, 10 к настоящему решению.</w:t>
      </w:r>
    </w:p>
    <w:p w:rsidR="00BC0980" w:rsidRPr="005930FE" w:rsidRDefault="00BC0980" w:rsidP="00BC0980">
      <w:pPr>
        <w:ind w:firstLine="709"/>
        <w:jc w:val="both"/>
        <w:rPr>
          <w:rFonts w:ascii="Arial" w:hAnsi="Arial" w:cs="Arial"/>
        </w:rPr>
      </w:pPr>
    </w:p>
    <w:p w:rsidR="00BC0980" w:rsidRPr="005930FE" w:rsidRDefault="00BC0980" w:rsidP="00BC0980">
      <w:pPr>
        <w:ind w:firstLine="709"/>
        <w:jc w:val="both"/>
        <w:rPr>
          <w:rFonts w:ascii="Arial" w:hAnsi="Arial" w:cs="Arial"/>
          <w:color w:val="000000"/>
        </w:rPr>
      </w:pPr>
      <w:r w:rsidRPr="005930FE">
        <w:rPr>
          <w:rFonts w:ascii="Arial" w:hAnsi="Arial" w:cs="Arial"/>
        </w:rPr>
        <w:t xml:space="preserve">2. </w:t>
      </w:r>
      <w:r w:rsidRPr="005930FE">
        <w:rPr>
          <w:rFonts w:ascii="Arial" w:hAnsi="Arial" w:cs="Arial"/>
          <w:color w:val="1D1B11"/>
        </w:rPr>
        <w:t xml:space="preserve">Опубликовать настоящее решение в </w:t>
      </w:r>
      <w:r w:rsidRPr="005930FE">
        <w:rPr>
          <w:rFonts w:ascii="Arial" w:hAnsi="Arial" w:cs="Arial"/>
        </w:rPr>
        <w:t xml:space="preserve">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5" w:history="1">
        <w:r w:rsidRPr="005930FE">
          <w:rPr>
            <w:rFonts w:ascii="Arial" w:hAnsi="Arial" w:cs="Arial"/>
            <w:color w:val="000000"/>
            <w:u w:val="single"/>
            <w:lang w:val="en-US"/>
          </w:rPr>
          <w:t>www</w:t>
        </w:r>
        <w:r w:rsidRPr="005930FE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5930FE">
          <w:rPr>
            <w:rFonts w:ascii="Arial" w:hAnsi="Arial" w:cs="Arial"/>
            <w:color w:val="000000"/>
            <w:u w:val="single"/>
            <w:lang w:val="en-US"/>
          </w:rPr>
          <w:t>pobedasp</w:t>
        </w:r>
        <w:proofErr w:type="spellEnd"/>
        <w:r w:rsidRPr="005930FE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5930FE">
          <w:rPr>
            <w:rFonts w:ascii="Arial" w:hAnsi="Arial" w:cs="Arial"/>
            <w:color w:val="000000"/>
            <w:u w:val="single"/>
            <w:lang w:val="en-US"/>
          </w:rPr>
          <w:t>tomsk</w:t>
        </w:r>
        <w:proofErr w:type="spellEnd"/>
        <w:r w:rsidRPr="005930FE">
          <w:rPr>
            <w:rFonts w:ascii="Arial" w:hAnsi="Arial" w:cs="Arial"/>
            <w:color w:val="000000"/>
            <w:u w:val="single"/>
          </w:rPr>
          <w:t>.</w:t>
        </w:r>
        <w:proofErr w:type="spellStart"/>
        <w:r w:rsidRPr="005930FE">
          <w:rPr>
            <w:rFonts w:ascii="Arial" w:hAnsi="Arial" w:cs="Arial"/>
            <w:color w:val="000000"/>
            <w:u w:val="single"/>
            <w:lang w:val="en-US"/>
          </w:rPr>
          <w:t>ru</w:t>
        </w:r>
        <w:proofErr w:type="spellEnd"/>
      </w:hyperlink>
      <w:r w:rsidRPr="005930FE">
        <w:rPr>
          <w:rFonts w:ascii="Arial" w:hAnsi="Arial" w:cs="Arial"/>
          <w:color w:val="000000"/>
        </w:rPr>
        <w:t>.</w:t>
      </w:r>
    </w:p>
    <w:p w:rsidR="00BC0980" w:rsidRPr="005930FE" w:rsidRDefault="00BC0980" w:rsidP="00BC0980">
      <w:pPr>
        <w:ind w:firstLine="708"/>
        <w:jc w:val="both"/>
        <w:rPr>
          <w:rFonts w:ascii="Arial" w:hAnsi="Arial" w:cs="Arial"/>
        </w:rPr>
      </w:pPr>
    </w:p>
    <w:p w:rsidR="00BC0980" w:rsidRPr="005930FE" w:rsidRDefault="00BC0980" w:rsidP="00BC0980">
      <w:pPr>
        <w:ind w:firstLine="708"/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>3. Настоящее решение вступает в силу со дня его официального опубликования.</w:t>
      </w:r>
      <w:r w:rsidRPr="005930FE">
        <w:rPr>
          <w:rFonts w:ascii="Arial" w:hAnsi="Arial" w:cs="Arial"/>
        </w:rPr>
        <w:tab/>
      </w:r>
    </w:p>
    <w:p w:rsidR="00BC0980" w:rsidRPr="005930FE" w:rsidRDefault="00BC0980" w:rsidP="00BC0980">
      <w:pPr>
        <w:ind w:firstLine="709"/>
        <w:jc w:val="both"/>
        <w:rPr>
          <w:rFonts w:ascii="Arial" w:hAnsi="Arial" w:cs="Arial"/>
        </w:rPr>
      </w:pPr>
      <w:r w:rsidRPr="005930FE">
        <w:rPr>
          <w:rFonts w:ascii="Arial" w:hAnsi="Arial" w:cs="Arial"/>
        </w:rPr>
        <w:tab/>
      </w:r>
    </w:p>
    <w:p w:rsidR="00BC0980" w:rsidRPr="005930FE" w:rsidRDefault="00BC0980" w:rsidP="00BC0980">
      <w:pPr>
        <w:pStyle w:val="a9"/>
        <w:ind w:firstLine="709"/>
        <w:jc w:val="left"/>
        <w:rPr>
          <w:rFonts w:ascii="Arial" w:hAnsi="Arial" w:cs="Arial"/>
          <w:b/>
          <w:color w:val="000000"/>
        </w:rPr>
      </w:pPr>
    </w:p>
    <w:p w:rsidR="00BC0980" w:rsidRPr="005930FE" w:rsidRDefault="00BC0980" w:rsidP="00BC0980">
      <w:pPr>
        <w:rPr>
          <w:rFonts w:ascii="Arial" w:hAnsi="Arial" w:cs="Arial"/>
        </w:rPr>
      </w:pPr>
    </w:p>
    <w:p w:rsidR="00BC0980" w:rsidRPr="005930FE" w:rsidRDefault="00BC0980" w:rsidP="00BC0980">
      <w:pPr>
        <w:rPr>
          <w:rFonts w:ascii="Arial" w:hAnsi="Arial" w:cs="Arial"/>
        </w:rPr>
      </w:pPr>
      <w:r w:rsidRPr="005930FE">
        <w:rPr>
          <w:rFonts w:ascii="Arial" w:hAnsi="Arial" w:cs="Arial"/>
        </w:rPr>
        <w:t>Председатель Совета</w:t>
      </w:r>
    </w:p>
    <w:p w:rsidR="00BC0980" w:rsidRPr="005930FE" w:rsidRDefault="00BC0980" w:rsidP="00BC0980">
      <w:pPr>
        <w:rPr>
          <w:rFonts w:ascii="Arial" w:hAnsi="Arial" w:cs="Arial"/>
        </w:rPr>
      </w:pPr>
      <w:r w:rsidRPr="005930FE">
        <w:rPr>
          <w:rFonts w:ascii="Arial" w:hAnsi="Arial" w:cs="Arial"/>
        </w:rPr>
        <w:t>Побединского сельского поселения,</w:t>
      </w:r>
    </w:p>
    <w:p w:rsidR="00BC0980" w:rsidRPr="005930FE" w:rsidRDefault="00BC0980" w:rsidP="00BC0980">
      <w:pPr>
        <w:rPr>
          <w:rFonts w:ascii="Arial" w:hAnsi="Arial" w:cs="Arial"/>
        </w:rPr>
      </w:pPr>
      <w:r w:rsidRPr="005930FE">
        <w:rPr>
          <w:rFonts w:ascii="Arial" w:hAnsi="Arial" w:cs="Arial"/>
        </w:rPr>
        <w:t>Глава Администрации                                                                                           Е.В. Гильд</w:t>
      </w:r>
    </w:p>
    <w:p w:rsidR="00BC0980" w:rsidRPr="005930FE" w:rsidRDefault="00BC0980" w:rsidP="00BC0980">
      <w:pPr>
        <w:rPr>
          <w:rFonts w:ascii="Arial" w:hAnsi="Arial" w:cs="Arial"/>
        </w:rPr>
      </w:pPr>
      <w:r w:rsidRPr="005930FE">
        <w:rPr>
          <w:rFonts w:ascii="Arial" w:hAnsi="Arial" w:cs="Arial"/>
        </w:rPr>
        <w:t xml:space="preserve">Побединского сельского поселения      </w:t>
      </w:r>
    </w:p>
    <w:p w:rsidR="00E47BEA" w:rsidRPr="00E03576" w:rsidRDefault="00E47BEA" w:rsidP="00E47BEA">
      <w:pPr>
        <w:ind w:firstLine="709"/>
        <w:rPr>
          <w:rFonts w:ascii="Arial" w:hAnsi="Arial" w:cs="Arial"/>
          <w:color w:val="000000"/>
          <w:sz w:val="22"/>
          <w:szCs w:val="22"/>
        </w:rPr>
      </w:pPr>
    </w:p>
    <w:p w:rsidR="00E47BEA" w:rsidRPr="00E03576" w:rsidRDefault="00E47BEA" w:rsidP="00E47BEA">
      <w:pPr>
        <w:pStyle w:val="1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E03576">
        <w:rPr>
          <w:rFonts w:ascii="Arial" w:hAnsi="Arial" w:cs="Arial"/>
          <w:b/>
          <w:sz w:val="22"/>
          <w:szCs w:val="22"/>
        </w:rPr>
        <w:t>СОВЕТ ПОБЕДИНСКОГО СЕЛЬСКОГО ПОСЕЛЕНИЯ</w:t>
      </w:r>
    </w:p>
    <w:p w:rsidR="00E47BEA" w:rsidRPr="00E03576" w:rsidRDefault="00E47BEA" w:rsidP="00E47BEA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E03576">
        <w:rPr>
          <w:rFonts w:ascii="Arial" w:hAnsi="Arial" w:cs="Arial"/>
          <w:b/>
          <w:bCs/>
          <w:sz w:val="22"/>
          <w:szCs w:val="22"/>
        </w:rPr>
        <w:t>ШЕГАРСКОГО РАЙОНА ТОМСКОЙ ОБЛАСТИ</w:t>
      </w:r>
    </w:p>
    <w:p w:rsidR="00E47BEA" w:rsidRPr="00E03576" w:rsidRDefault="00E47BEA" w:rsidP="00E47BEA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E47BEA" w:rsidRPr="00E03576" w:rsidRDefault="00E47BEA" w:rsidP="00E47BEA">
      <w:pPr>
        <w:pStyle w:val="2"/>
        <w:ind w:firstLine="709"/>
        <w:jc w:val="center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РЕШЕНИЕ</w:t>
      </w:r>
    </w:p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«27» декабря 2018г.                                                                                     № 75</w:t>
      </w:r>
    </w:p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E47BEA" w:rsidRPr="00E03576" w:rsidTr="009B3F9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О     внесении     изменений   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E035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Решение Совета Побединского</w:t>
            </w:r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сельского       поселения        от </w:t>
            </w:r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20    ноября    2014  г.    №     74</w:t>
            </w:r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Об   установлении   налога   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имущество  физических  лиц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 xml:space="preserve">территории      </w:t>
            </w:r>
            <w:proofErr w:type="gramStart"/>
            <w:r w:rsidRPr="00E03576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gramEnd"/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образования           Побединское</w:t>
            </w:r>
          </w:p>
          <w:p w:rsidR="00E47BEA" w:rsidRPr="00E03576" w:rsidRDefault="00E47BEA" w:rsidP="009B3F97">
            <w:pPr>
              <w:rPr>
                <w:rFonts w:ascii="Arial" w:hAnsi="Arial" w:cs="Arial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сельское поселение</w:t>
            </w:r>
          </w:p>
        </w:tc>
      </w:tr>
    </w:tbl>
    <w:p w:rsidR="00E47BEA" w:rsidRPr="00E03576" w:rsidRDefault="00E47BEA" w:rsidP="00E47BEA">
      <w:pPr>
        <w:ind w:firstLine="709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E03576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E03576">
        <w:rPr>
          <w:rFonts w:ascii="Arial" w:hAnsi="Arial" w:cs="Arial"/>
          <w:sz w:val="22"/>
          <w:szCs w:val="22"/>
        </w:rPr>
        <w:t xml:space="preserve"> с Налоговым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«Побединское сельское поселение» </w:t>
      </w:r>
    </w:p>
    <w:p w:rsidR="00E47BEA" w:rsidRPr="00E03576" w:rsidRDefault="00E47BEA" w:rsidP="00E47BEA">
      <w:pPr>
        <w:pStyle w:val="30"/>
        <w:ind w:left="0"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Совет Побединского сельского поселения РЕШИЛ:</w:t>
      </w:r>
    </w:p>
    <w:p w:rsidR="00E47BEA" w:rsidRPr="00E03576" w:rsidRDefault="00E47BEA" w:rsidP="00E47BEA">
      <w:pPr>
        <w:pStyle w:val="ConsTitle"/>
        <w:widowControl/>
        <w:tabs>
          <w:tab w:val="center" w:pos="4677"/>
        </w:tabs>
        <w:ind w:firstLine="709"/>
        <w:jc w:val="both"/>
        <w:rPr>
          <w:rFonts w:cs="Arial"/>
          <w:b w:val="0"/>
          <w:sz w:val="22"/>
          <w:szCs w:val="22"/>
        </w:rPr>
      </w:pPr>
      <w:r w:rsidRPr="00E03576">
        <w:rPr>
          <w:rFonts w:cs="Arial"/>
          <w:b w:val="0"/>
          <w:sz w:val="22"/>
          <w:szCs w:val="22"/>
        </w:rPr>
        <w:t>1. Внести в Решение Совета Побединского сельского поселения от 20 ноября 2014 г. № 74 «</w:t>
      </w:r>
      <w:r w:rsidRPr="00E03576">
        <w:rPr>
          <w:rFonts w:cs="Arial"/>
          <w:b w:val="0"/>
          <w:bCs/>
          <w:sz w:val="22"/>
          <w:szCs w:val="22"/>
        </w:rPr>
        <w:t>Об установлении налога на имущество физических лиц</w:t>
      </w:r>
      <w:r w:rsidRPr="00E03576">
        <w:rPr>
          <w:rFonts w:cs="Arial"/>
          <w:b w:val="0"/>
          <w:sz w:val="22"/>
          <w:szCs w:val="22"/>
        </w:rPr>
        <w:t xml:space="preserve"> на территории муниципального образования Побединское сельское поселение» следующие изменения:</w:t>
      </w:r>
    </w:p>
    <w:p w:rsidR="00E47BEA" w:rsidRPr="00E03576" w:rsidRDefault="00E47BEA" w:rsidP="00E47BEA">
      <w:pPr>
        <w:numPr>
          <w:ilvl w:val="1"/>
          <w:numId w:val="12"/>
        </w:numPr>
        <w:tabs>
          <w:tab w:val="left" w:pos="90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bCs/>
          <w:sz w:val="22"/>
          <w:szCs w:val="22"/>
        </w:rPr>
        <w:t>Таблицу в статье 2 изложить в следующей редакции:</w:t>
      </w:r>
      <w:r w:rsidRPr="00E03576">
        <w:rPr>
          <w:rFonts w:ascii="Arial" w:hAnsi="Arial" w:cs="Arial"/>
          <w:sz w:val="22"/>
          <w:szCs w:val="22"/>
        </w:rPr>
        <w:t xml:space="preserve"> </w:t>
      </w:r>
    </w:p>
    <w:p w:rsidR="00E47BEA" w:rsidRPr="00E03576" w:rsidRDefault="00E47BEA" w:rsidP="00E47BEA">
      <w:pPr>
        <w:tabs>
          <w:tab w:val="left" w:pos="900"/>
        </w:tabs>
        <w:ind w:left="1739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2149"/>
        <w:gridCol w:w="4648"/>
        <w:gridCol w:w="1710"/>
      </w:tblGrid>
      <w:tr w:rsidR="00E47BEA" w:rsidRPr="00E03576" w:rsidTr="009B3F97">
        <w:trPr>
          <w:trHeight w:val="1104"/>
        </w:trPr>
        <w:tc>
          <w:tcPr>
            <w:tcW w:w="469" w:type="pct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№ раздела</w:t>
            </w:r>
          </w:p>
        </w:tc>
        <w:tc>
          <w:tcPr>
            <w:tcW w:w="1152" w:type="pct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Вид объекта налогообложения</w:t>
            </w: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sz w:val="22"/>
                <w:szCs w:val="22"/>
              </w:rPr>
              <w:t>Суммарная инвентаризационная стоимость объектов налогообложения, умноженная на коэффициент-дефлятор (с учетом доли налогоплательщика в праве общей собственности на каждый из таких объектов)</w:t>
            </w: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922" w:type="pct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Ставка налога</w:t>
            </w:r>
            <w:proofErr w:type="gramStart"/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2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Жилой дом,</w:t>
            </w:r>
          </w:p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квартира, комната</w:t>
            </w: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до 300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0,1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300 до 500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0,18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500 до 560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0,31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560 до 700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0,38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700 до 900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900 до 1100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0,42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1100 до 1300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0,44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hideMark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1300 до 1500 (включительно)</w:t>
            </w:r>
          </w:p>
        </w:tc>
        <w:tc>
          <w:tcPr>
            <w:tcW w:w="922" w:type="pct"/>
            <w:noWrap/>
            <w:vAlign w:val="bottom"/>
            <w:hideMark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0,46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1500 до 1700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0,48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1700 до 1900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0,59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1900 до 2100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0,61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2100 до 2300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0,72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2300 до 2500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0,74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2500 до 3000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0,76 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3000 до 3300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3300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E47BEA" w:rsidRPr="00E03576" w:rsidTr="009B3F97">
        <w:trPr>
          <w:trHeight w:val="561"/>
        </w:trPr>
        <w:tc>
          <w:tcPr>
            <w:tcW w:w="469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pct"/>
            <w:vMerge w:val="restart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Гараж, </w:t>
            </w:r>
            <w:proofErr w:type="spellStart"/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, единый недвижимый комплекс, объект незавершенного строительства, иные здания, строения, сооружения, помещения</w:t>
            </w: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до 300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0,1 </w:t>
            </w:r>
          </w:p>
        </w:tc>
      </w:tr>
      <w:tr w:rsidR="00E47BEA" w:rsidRPr="00E03576" w:rsidTr="009B3F97">
        <w:trPr>
          <w:trHeight w:val="665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300 до 500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0,27 </w:t>
            </w:r>
          </w:p>
        </w:tc>
      </w:tr>
      <w:tr w:rsidR="00E47BEA" w:rsidRPr="00E03576" w:rsidTr="009B3F97">
        <w:trPr>
          <w:trHeight w:val="654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 xml:space="preserve">свыше 500 до 800 (включительно) 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0,31 </w:t>
            </w:r>
          </w:p>
        </w:tc>
      </w:tr>
      <w:tr w:rsidR="00E47BEA" w:rsidRPr="00E03576" w:rsidTr="009B3F97">
        <w:trPr>
          <w:trHeight w:val="759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800 до 1000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0,5 </w:t>
            </w:r>
          </w:p>
        </w:tc>
      </w:tr>
      <w:tr w:rsidR="00E47BEA" w:rsidRPr="00E03576" w:rsidTr="009B3F97">
        <w:trPr>
          <w:trHeight w:val="571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1000 до 2000 (включительно)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E47BEA" w:rsidRPr="00E03576" w:rsidTr="009B3F97">
        <w:trPr>
          <w:trHeight w:val="300"/>
        </w:trPr>
        <w:tc>
          <w:tcPr>
            <w:tcW w:w="469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pct"/>
            <w:vMerge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pct"/>
            <w:vAlign w:val="bottom"/>
          </w:tcPr>
          <w:p w:rsidR="00E47BEA" w:rsidRPr="00E03576" w:rsidRDefault="00E47BEA" w:rsidP="009B3F97">
            <w:pPr>
              <w:rPr>
                <w:rFonts w:ascii="Arial" w:hAnsi="Arial" w:cs="Arial"/>
                <w:color w:val="000000"/>
              </w:rPr>
            </w:pPr>
            <w:r w:rsidRPr="00E03576">
              <w:rPr>
                <w:rFonts w:ascii="Arial" w:hAnsi="Arial" w:cs="Arial"/>
                <w:color w:val="000000"/>
                <w:sz w:val="22"/>
                <w:szCs w:val="22"/>
              </w:rPr>
              <w:t>свыше 2000</w:t>
            </w:r>
          </w:p>
        </w:tc>
        <w:tc>
          <w:tcPr>
            <w:tcW w:w="922" w:type="pct"/>
            <w:noWrap/>
            <w:vAlign w:val="bottom"/>
          </w:tcPr>
          <w:p w:rsidR="00E47BEA" w:rsidRPr="00E03576" w:rsidRDefault="00E47BEA" w:rsidP="009B3F9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0357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1,95</w:t>
            </w:r>
          </w:p>
        </w:tc>
      </w:tr>
    </w:tbl>
    <w:p w:rsidR="00E47BEA" w:rsidRPr="00E03576" w:rsidRDefault="00E47BEA" w:rsidP="00E47BEA">
      <w:pPr>
        <w:tabs>
          <w:tab w:val="left" w:pos="90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1D1B11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3. </w:t>
      </w:r>
      <w:r w:rsidRPr="00E03576">
        <w:rPr>
          <w:rFonts w:ascii="Arial" w:hAnsi="Arial" w:cs="Arial"/>
          <w:color w:val="1D1B11"/>
          <w:sz w:val="22"/>
          <w:szCs w:val="22"/>
        </w:rPr>
        <w:t xml:space="preserve">Опубликовать настоящее решение в течение 10 дней в </w:t>
      </w:r>
      <w:r w:rsidRPr="00E03576">
        <w:rPr>
          <w:rFonts w:ascii="Arial" w:hAnsi="Arial" w:cs="Arial"/>
          <w:sz w:val="22"/>
          <w:szCs w:val="22"/>
        </w:rPr>
        <w:t>периодическом печатном издании муниципального образования Побединское сельское поселение «Информационный бюллетень» и разместить на</w:t>
      </w:r>
      <w:r w:rsidRPr="00E03576">
        <w:rPr>
          <w:rFonts w:ascii="Arial" w:hAnsi="Arial" w:cs="Arial"/>
          <w:sz w:val="22"/>
          <w:szCs w:val="22"/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6" w:history="1"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www</w:t>
        </w:r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.</w:t>
        </w:r>
        <w:proofErr w:type="spellStart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pobedasp</w:t>
        </w:r>
        <w:proofErr w:type="spellEnd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.</w:t>
        </w:r>
        <w:proofErr w:type="spellStart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tomsk</w:t>
        </w:r>
        <w:proofErr w:type="spellEnd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eastAsia="ar-SA"/>
          </w:rPr>
          <w:t>.</w:t>
        </w:r>
        <w:proofErr w:type="spellStart"/>
        <w:r w:rsidRPr="00E03576">
          <w:rPr>
            <w:rFonts w:ascii="Arial" w:hAnsi="Arial" w:cs="Arial"/>
            <w:color w:val="000000"/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Pr="00E03576">
        <w:rPr>
          <w:rFonts w:ascii="Arial" w:hAnsi="Arial" w:cs="Arial"/>
          <w:sz w:val="22"/>
          <w:szCs w:val="22"/>
        </w:rPr>
        <w:t>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4. </w:t>
      </w:r>
      <w:proofErr w:type="gramStart"/>
      <w:r w:rsidRPr="00E03576">
        <w:rPr>
          <w:rFonts w:ascii="Arial" w:hAnsi="Arial" w:cs="Arial"/>
          <w:sz w:val="22"/>
          <w:szCs w:val="22"/>
        </w:rPr>
        <w:t>Контроль за</w:t>
      </w:r>
      <w:proofErr w:type="gramEnd"/>
      <w:r w:rsidRPr="00E03576">
        <w:rPr>
          <w:rFonts w:ascii="Arial" w:hAnsi="Arial" w:cs="Arial"/>
          <w:sz w:val="22"/>
          <w:szCs w:val="22"/>
        </w:rPr>
        <w:t xml:space="preserve"> исполнением настоящего Решения оставляю за собой.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Председатель Совета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>Побединского сельского поселения,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Глава Администрации                                                                       Е. В. Гильд                                                                                                               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03576">
        <w:rPr>
          <w:rFonts w:ascii="Arial" w:hAnsi="Arial" w:cs="Arial"/>
          <w:sz w:val="22"/>
          <w:szCs w:val="22"/>
        </w:rPr>
        <w:t xml:space="preserve">Побединского сельского поселения                                                                        </w:t>
      </w:r>
    </w:p>
    <w:p w:rsidR="00E47BEA" w:rsidRPr="00E03576" w:rsidRDefault="00E47BEA" w:rsidP="00E47BE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C0980" w:rsidRDefault="00BC0980" w:rsidP="00BC0980">
      <w:pPr>
        <w:pStyle w:val="1"/>
        <w:jc w:val="center"/>
        <w:rPr>
          <w:rFonts w:ascii="Arial" w:hAnsi="Arial" w:cs="Arial"/>
          <w:b/>
          <w:sz w:val="22"/>
          <w:szCs w:val="22"/>
        </w:rPr>
      </w:pPr>
    </w:p>
    <w:p w:rsidR="00BC0980" w:rsidRPr="00BC0980" w:rsidRDefault="00BC0980" w:rsidP="00BC0980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BC0980">
        <w:rPr>
          <w:rFonts w:ascii="Arial" w:hAnsi="Arial" w:cs="Arial"/>
          <w:b/>
          <w:sz w:val="22"/>
          <w:szCs w:val="22"/>
        </w:rPr>
        <w:t>СОВЕТ ПОБЕДИНСКОГО СЕЛЬСКОГО ПОСЕЛЕНИЯ</w:t>
      </w:r>
    </w:p>
    <w:p w:rsidR="00BC0980" w:rsidRPr="00BC0980" w:rsidRDefault="00BC0980" w:rsidP="00BC09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0980">
        <w:rPr>
          <w:rFonts w:ascii="Arial" w:hAnsi="Arial" w:cs="Arial"/>
          <w:b/>
          <w:bCs/>
          <w:sz w:val="22"/>
          <w:szCs w:val="22"/>
        </w:rPr>
        <w:t>ШЕГАРСКОГО РАЙОНА ТОМСКОЙ ОБЛАСТИ</w:t>
      </w:r>
    </w:p>
    <w:p w:rsidR="00BC0980" w:rsidRPr="00BC0980" w:rsidRDefault="00BC0980" w:rsidP="00BC098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C0980" w:rsidRPr="00BC0980" w:rsidRDefault="00BC0980" w:rsidP="00BC0980">
      <w:pPr>
        <w:pStyle w:val="2"/>
        <w:jc w:val="center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РЕШЕНИЕ</w:t>
      </w:r>
    </w:p>
    <w:p w:rsidR="00BC0980" w:rsidRPr="00BC0980" w:rsidRDefault="00BC0980" w:rsidP="00BC0980">
      <w:pPr>
        <w:pStyle w:val="af"/>
        <w:rPr>
          <w:rFonts w:ascii="Arial" w:hAnsi="Arial" w:cs="Arial"/>
        </w:rPr>
      </w:pPr>
      <w:r w:rsidRPr="00BC0980">
        <w:rPr>
          <w:rFonts w:ascii="Arial" w:hAnsi="Arial" w:cs="Arial"/>
        </w:rPr>
        <w:t>«01» февраля  2019 г.</w:t>
      </w:r>
      <w:r w:rsidRPr="00BC0980">
        <w:rPr>
          <w:rFonts w:ascii="Arial" w:hAnsi="Arial" w:cs="Arial"/>
        </w:rPr>
        <w:tab/>
      </w:r>
      <w:r w:rsidRPr="00BC0980">
        <w:rPr>
          <w:rFonts w:ascii="Arial" w:hAnsi="Arial" w:cs="Arial"/>
        </w:rPr>
        <w:tab/>
      </w:r>
      <w:r w:rsidRPr="00BC0980">
        <w:rPr>
          <w:rFonts w:ascii="Arial" w:hAnsi="Arial" w:cs="Arial"/>
        </w:rPr>
        <w:tab/>
      </w:r>
      <w:r w:rsidRPr="00BC0980">
        <w:rPr>
          <w:rFonts w:ascii="Arial" w:hAnsi="Arial" w:cs="Arial"/>
        </w:rPr>
        <w:tab/>
      </w:r>
      <w:r w:rsidRPr="00BC0980">
        <w:rPr>
          <w:rFonts w:ascii="Arial" w:hAnsi="Arial" w:cs="Arial"/>
        </w:rPr>
        <w:tab/>
      </w:r>
      <w:r w:rsidRPr="00BC0980">
        <w:rPr>
          <w:rFonts w:ascii="Arial" w:hAnsi="Arial" w:cs="Arial"/>
        </w:rPr>
        <w:tab/>
        <w:t xml:space="preserve">                                 № 80</w:t>
      </w:r>
    </w:p>
    <w:p w:rsidR="00BC0980" w:rsidRPr="00BC0980" w:rsidRDefault="00BC0980" w:rsidP="00BC0980">
      <w:pPr>
        <w:pStyle w:val="af"/>
        <w:rPr>
          <w:rFonts w:ascii="Arial" w:hAnsi="Arial" w:cs="Arial"/>
          <w:color w:val="000000"/>
          <w:shd w:val="clear" w:color="auto" w:fill="FFFFFF"/>
        </w:rPr>
      </w:pPr>
    </w:p>
    <w:p w:rsidR="00BC0980" w:rsidRPr="00BC0980" w:rsidRDefault="00BC0980" w:rsidP="00BC0980">
      <w:pPr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О вынесении проекта  </w:t>
      </w:r>
      <w:r w:rsidRPr="00BC0980">
        <w:rPr>
          <w:rFonts w:ascii="Arial" w:hAnsi="Arial" w:cs="Arial"/>
          <w:sz w:val="22"/>
          <w:szCs w:val="22"/>
        </w:rPr>
        <w:t xml:space="preserve">изменений </w:t>
      </w:r>
      <w:proofErr w:type="gramStart"/>
      <w:r w:rsidRPr="00BC0980">
        <w:rPr>
          <w:rFonts w:ascii="Arial" w:hAnsi="Arial" w:cs="Arial"/>
          <w:sz w:val="22"/>
          <w:szCs w:val="22"/>
        </w:rPr>
        <w:t>в</w:t>
      </w:r>
      <w:proofErr w:type="gramEnd"/>
      <w:r w:rsidRPr="00BC0980">
        <w:rPr>
          <w:rFonts w:ascii="Arial" w:hAnsi="Arial" w:cs="Arial"/>
          <w:sz w:val="22"/>
          <w:szCs w:val="22"/>
        </w:rPr>
        <w:t xml:space="preserve"> </w:t>
      </w:r>
    </w:p>
    <w:p w:rsidR="00BC0980" w:rsidRPr="00BC0980" w:rsidRDefault="00BC0980" w:rsidP="00BC0980">
      <w:pPr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Генеральный план </w:t>
      </w:r>
      <w:proofErr w:type="gramStart"/>
      <w:r w:rsidRPr="00BC0980">
        <w:rPr>
          <w:rFonts w:ascii="Arial" w:hAnsi="Arial" w:cs="Arial"/>
          <w:sz w:val="22"/>
          <w:szCs w:val="22"/>
        </w:rPr>
        <w:t>муниципального</w:t>
      </w:r>
      <w:proofErr w:type="gramEnd"/>
      <w:r w:rsidRPr="00BC0980">
        <w:rPr>
          <w:rFonts w:ascii="Arial" w:hAnsi="Arial" w:cs="Arial"/>
          <w:sz w:val="22"/>
          <w:szCs w:val="22"/>
        </w:rPr>
        <w:t xml:space="preserve"> </w:t>
      </w:r>
    </w:p>
    <w:p w:rsidR="00BC0980" w:rsidRPr="00BC0980" w:rsidRDefault="00BC0980" w:rsidP="00BC0980">
      <w:pPr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образования Побединское сельское поселение</w:t>
      </w:r>
    </w:p>
    <w:p w:rsidR="00BC0980" w:rsidRPr="00BC0980" w:rsidRDefault="00BC0980" w:rsidP="00BC0980">
      <w:pPr>
        <w:pStyle w:val="af"/>
        <w:rPr>
          <w:rFonts w:ascii="Arial" w:hAnsi="Arial" w:cs="Arial"/>
        </w:rPr>
      </w:pPr>
      <w:r w:rsidRPr="00BC0980">
        <w:rPr>
          <w:rFonts w:ascii="Arial" w:hAnsi="Arial" w:cs="Arial"/>
        </w:rPr>
        <w:lastRenderedPageBreak/>
        <w:t>Шегарского района Томской области»</w:t>
      </w:r>
    </w:p>
    <w:p w:rsidR="00BC0980" w:rsidRPr="00BC0980" w:rsidRDefault="00BC0980" w:rsidP="00BC0980">
      <w:pPr>
        <w:pStyle w:val="af"/>
        <w:rPr>
          <w:rFonts w:ascii="Arial" w:hAnsi="Arial" w:cs="Arial"/>
          <w:color w:val="000000"/>
        </w:rPr>
      </w:pPr>
      <w:r w:rsidRPr="00BC0980">
        <w:rPr>
          <w:rFonts w:ascii="Arial" w:hAnsi="Arial" w:cs="Arial"/>
          <w:color w:val="000000"/>
        </w:rPr>
        <w:t xml:space="preserve">на публичные слушания, </w:t>
      </w:r>
      <w:proofErr w:type="gramStart"/>
      <w:r w:rsidRPr="00BC0980">
        <w:rPr>
          <w:rFonts w:ascii="Arial" w:hAnsi="Arial" w:cs="Arial"/>
          <w:color w:val="000000"/>
        </w:rPr>
        <w:t>порядке</w:t>
      </w:r>
      <w:proofErr w:type="gramEnd"/>
      <w:r w:rsidRPr="00BC0980">
        <w:rPr>
          <w:rFonts w:ascii="Arial" w:hAnsi="Arial" w:cs="Arial"/>
          <w:color w:val="000000"/>
        </w:rPr>
        <w:t xml:space="preserve"> учета </w:t>
      </w:r>
    </w:p>
    <w:p w:rsidR="00BC0980" w:rsidRPr="00BC0980" w:rsidRDefault="00BC0980" w:rsidP="00BC0980">
      <w:pPr>
        <w:pStyle w:val="af"/>
        <w:rPr>
          <w:rFonts w:ascii="Arial" w:hAnsi="Arial" w:cs="Arial"/>
          <w:color w:val="000000"/>
        </w:rPr>
      </w:pPr>
      <w:r w:rsidRPr="00BC0980">
        <w:rPr>
          <w:rFonts w:ascii="Arial" w:hAnsi="Arial" w:cs="Arial"/>
          <w:color w:val="000000"/>
        </w:rPr>
        <w:t>предложений и участия граждан в его обсуждении</w:t>
      </w:r>
    </w:p>
    <w:p w:rsidR="00BC0980" w:rsidRPr="00BC0980" w:rsidRDefault="00BC0980" w:rsidP="00BC0980">
      <w:pPr>
        <w:shd w:val="clear" w:color="auto" w:fill="FFFFFF"/>
        <w:ind w:left="6" w:right="19"/>
        <w:rPr>
          <w:rFonts w:ascii="Arial" w:hAnsi="Arial" w:cs="Arial"/>
          <w:sz w:val="22"/>
          <w:szCs w:val="22"/>
        </w:rPr>
      </w:pPr>
    </w:p>
    <w:p w:rsidR="00BC0980" w:rsidRPr="00BC0980" w:rsidRDefault="00BC0980" w:rsidP="00BC0980">
      <w:pPr>
        <w:pStyle w:val="HTML0"/>
        <w:ind w:firstLine="708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В </w:t>
      </w:r>
      <w:proofErr w:type="gramStart"/>
      <w:r w:rsidRPr="00BC0980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BC0980">
        <w:rPr>
          <w:rFonts w:ascii="Arial" w:hAnsi="Arial" w:cs="Arial"/>
          <w:sz w:val="22"/>
          <w:szCs w:val="22"/>
        </w:rPr>
        <w:t xml:space="preserve">  со статьей 28 Федерального Закона от 06.10.2003 г. №131_ФЗ «Об общих принципах организации местного самоуправления в Российской Федерации, Уставом МО «Побединское сельское поселение», Градостроительным Кодексом РФ»,</w:t>
      </w:r>
    </w:p>
    <w:p w:rsidR="00BC0980" w:rsidRPr="00BC0980" w:rsidRDefault="00BC0980" w:rsidP="00BC0980">
      <w:pPr>
        <w:shd w:val="clear" w:color="auto" w:fill="FFFFFF"/>
        <w:ind w:left="6" w:right="19"/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            </w:t>
      </w:r>
    </w:p>
    <w:p w:rsidR="00BC0980" w:rsidRPr="00BC0980" w:rsidRDefault="00BC0980" w:rsidP="00BC0980">
      <w:pPr>
        <w:pStyle w:val="af"/>
        <w:rPr>
          <w:rFonts w:ascii="Arial" w:hAnsi="Arial" w:cs="Arial"/>
          <w:b/>
        </w:rPr>
      </w:pPr>
      <w:r w:rsidRPr="00BC0980">
        <w:rPr>
          <w:rFonts w:ascii="Arial" w:hAnsi="Arial" w:cs="Arial"/>
        </w:rPr>
        <w:t>СОВЕТ ПОБЕДИНСКОГО СЕЛЬСКОГО ПОСЕЛЕНИЯ РЕШИЛ</w:t>
      </w:r>
      <w:r w:rsidRPr="00BC0980">
        <w:rPr>
          <w:rFonts w:ascii="Arial" w:hAnsi="Arial" w:cs="Arial"/>
          <w:b/>
        </w:rPr>
        <w:t>:</w:t>
      </w:r>
    </w:p>
    <w:p w:rsidR="00BC0980" w:rsidRPr="00BC0980" w:rsidRDefault="00BC0980" w:rsidP="00BC0980">
      <w:pPr>
        <w:numPr>
          <w:ilvl w:val="0"/>
          <w:numId w:val="6"/>
        </w:numPr>
        <w:shd w:val="clear" w:color="auto" w:fill="FFFFFF"/>
        <w:ind w:right="19"/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Назначить проведение публичных слушаний проводимых на территории</w:t>
      </w:r>
    </w:p>
    <w:p w:rsidR="00BC0980" w:rsidRPr="00BC0980" w:rsidRDefault="00BC0980" w:rsidP="00BC0980">
      <w:pPr>
        <w:shd w:val="clear" w:color="auto" w:fill="FFFFFF"/>
        <w:ind w:right="19"/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Побединского сельского поселения, прилагаемый проект Решения Совета Побединского сельского поселения «Об утверждении изменений в Генеральный план муниципального образования Побединское сельское поселение Шегарского района Томской области»  (далее – проект Решения);</w:t>
      </w:r>
    </w:p>
    <w:p w:rsidR="00BC0980" w:rsidRPr="00BC0980" w:rsidRDefault="00BC0980" w:rsidP="00BC0980">
      <w:pPr>
        <w:pStyle w:val="af4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Организовать и провести 15 февраля 2019 года в 15ч. 00 мин. </w:t>
      </w:r>
      <w:proofErr w:type="gramStart"/>
      <w:r w:rsidRPr="00BC0980">
        <w:rPr>
          <w:rFonts w:ascii="Arial" w:hAnsi="Arial" w:cs="Arial"/>
          <w:sz w:val="22"/>
          <w:szCs w:val="22"/>
        </w:rPr>
        <w:t>Публичные</w:t>
      </w:r>
      <w:proofErr w:type="gramEnd"/>
    </w:p>
    <w:p w:rsidR="00BC0980" w:rsidRPr="00BC0980" w:rsidRDefault="00BC0980" w:rsidP="00BC0980">
      <w:pPr>
        <w:pStyle w:val="af4"/>
        <w:ind w:left="0"/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слушания по проекту Решения по адресу: п. Победа, ул. Ленина, д. 68, Администрация Побединского сельского поселения;</w:t>
      </w:r>
    </w:p>
    <w:p w:rsidR="00BC0980" w:rsidRPr="00BC0980" w:rsidRDefault="00BC0980" w:rsidP="00BC0980">
      <w:pPr>
        <w:pStyle w:val="af4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Определить организатором публичных слушаний Главу Побединского</w:t>
      </w:r>
    </w:p>
    <w:p w:rsidR="00BC0980" w:rsidRPr="00BC0980" w:rsidRDefault="00BC0980" w:rsidP="00BC0980">
      <w:pPr>
        <w:pStyle w:val="af4"/>
        <w:ind w:left="0"/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сельского поселения Гильд Е.В.;</w:t>
      </w:r>
    </w:p>
    <w:p w:rsidR="00BC0980" w:rsidRPr="00BC0980" w:rsidRDefault="00BC0980" w:rsidP="00BC0980">
      <w:pPr>
        <w:pStyle w:val="af4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Установить, что граждане, постоянно или преимущественно проживающие</w:t>
      </w:r>
    </w:p>
    <w:p w:rsidR="00BC0980" w:rsidRPr="00BC0980" w:rsidRDefault="00BC0980" w:rsidP="00BC0980">
      <w:pPr>
        <w:pStyle w:val="af4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BC0980">
        <w:rPr>
          <w:rFonts w:ascii="Arial" w:hAnsi="Arial" w:cs="Arial"/>
          <w:sz w:val="22"/>
          <w:szCs w:val="22"/>
        </w:rPr>
        <w:t>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не позднее, чем за три дня до проведения публичных слушаний по адресу: п. Победа, ул. Ленина, д. 68, Администрация Побединского</w:t>
      </w:r>
      <w:proofErr w:type="gramEnd"/>
      <w:r w:rsidRPr="00BC0980">
        <w:rPr>
          <w:rFonts w:ascii="Arial" w:hAnsi="Arial" w:cs="Arial"/>
          <w:sz w:val="22"/>
          <w:szCs w:val="22"/>
        </w:rPr>
        <w:t xml:space="preserve">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BC0980" w:rsidRPr="00BC0980" w:rsidRDefault="00BC0980" w:rsidP="00BC0980">
      <w:pPr>
        <w:pStyle w:val="af4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Главе Побединского сельского поселения:</w:t>
      </w:r>
    </w:p>
    <w:p w:rsidR="00BC0980" w:rsidRPr="00BC0980" w:rsidRDefault="00BC0980" w:rsidP="00BC0980">
      <w:pPr>
        <w:pStyle w:val="af4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довести информацию о дате, времени и месте проведения </w:t>
      </w:r>
      <w:proofErr w:type="gramStart"/>
      <w:r w:rsidRPr="00BC0980">
        <w:rPr>
          <w:rFonts w:ascii="Arial" w:hAnsi="Arial" w:cs="Arial"/>
          <w:sz w:val="22"/>
          <w:szCs w:val="22"/>
        </w:rPr>
        <w:t>публичных</w:t>
      </w:r>
      <w:proofErr w:type="gramEnd"/>
    </w:p>
    <w:p w:rsidR="00BC0980" w:rsidRPr="00BC0980" w:rsidRDefault="00BC0980" w:rsidP="00BC0980">
      <w:pPr>
        <w:pStyle w:val="af4"/>
        <w:ind w:left="0"/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слушаний проекта Решения путем расклеивания соответствующих объявлений на информационных стендах и на официальном сайте МО «Побединского сельского поселения» в сети Интернет: </w:t>
      </w:r>
      <w:hyperlink r:id="rId7" w:history="1">
        <w:r w:rsidRPr="00BC0980">
          <w:rPr>
            <w:rStyle w:val="ae"/>
            <w:rFonts w:ascii="Arial" w:hAnsi="Arial" w:cs="Arial"/>
            <w:b/>
            <w:i/>
            <w:color w:val="4F81BD"/>
            <w:sz w:val="22"/>
            <w:szCs w:val="22"/>
            <w:lang w:val="en-US"/>
          </w:rPr>
          <w:t>www</w:t>
        </w:r>
        <w:r w:rsidRPr="00BC0980">
          <w:rPr>
            <w:rStyle w:val="ae"/>
            <w:rFonts w:ascii="Arial" w:hAnsi="Arial" w:cs="Arial"/>
            <w:b/>
            <w:i/>
            <w:color w:val="4F81BD"/>
            <w:sz w:val="22"/>
            <w:szCs w:val="22"/>
          </w:rPr>
          <w:t>.</w:t>
        </w:r>
        <w:proofErr w:type="spellStart"/>
        <w:r w:rsidRPr="00BC0980">
          <w:rPr>
            <w:rStyle w:val="ae"/>
            <w:rFonts w:ascii="Arial" w:hAnsi="Arial" w:cs="Arial"/>
            <w:b/>
            <w:i/>
            <w:color w:val="4F81BD"/>
            <w:sz w:val="22"/>
            <w:szCs w:val="22"/>
            <w:lang w:val="en-US"/>
          </w:rPr>
          <w:t>pobedasp</w:t>
        </w:r>
        <w:proofErr w:type="spellEnd"/>
        <w:r w:rsidRPr="00BC0980">
          <w:rPr>
            <w:rStyle w:val="ae"/>
            <w:rFonts w:ascii="Arial" w:hAnsi="Arial" w:cs="Arial"/>
            <w:b/>
            <w:i/>
            <w:color w:val="4F81BD"/>
            <w:sz w:val="22"/>
            <w:szCs w:val="22"/>
          </w:rPr>
          <w:t>.</w:t>
        </w:r>
        <w:proofErr w:type="spellStart"/>
        <w:r w:rsidRPr="00BC0980">
          <w:rPr>
            <w:rStyle w:val="ae"/>
            <w:rFonts w:ascii="Arial" w:hAnsi="Arial" w:cs="Arial"/>
            <w:b/>
            <w:i/>
            <w:color w:val="4F81BD"/>
            <w:sz w:val="22"/>
            <w:szCs w:val="22"/>
            <w:lang w:val="en-US"/>
          </w:rPr>
          <w:t>tomsk</w:t>
        </w:r>
        <w:proofErr w:type="spellEnd"/>
        <w:r w:rsidRPr="00BC0980">
          <w:rPr>
            <w:rStyle w:val="ae"/>
            <w:rFonts w:ascii="Arial" w:hAnsi="Arial" w:cs="Arial"/>
            <w:b/>
            <w:i/>
            <w:color w:val="4F81BD"/>
            <w:sz w:val="22"/>
            <w:szCs w:val="22"/>
          </w:rPr>
          <w:t>.</w:t>
        </w:r>
        <w:proofErr w:type="spellStart"/>
        <w:r w:rsidRPr="00BC0980">
          <w:rPr>
            <w:rStyle w:val="ae"/>
            <w:rFonts w:ascii="Arial" w:hAnsi="Arial" w:cs="Arial"/>
            <w:b/>
            <w:i/>
            <w:color w:val="4F81BD"/>
            <w:sz w:val="22"/>
            <w:szCs w:val="22"/>
            <w:lang w:val="en-US"/>
          </w:rPr>
          <w:t>ru</w:t>
        </w:r>
        <w:proofErr w:type="spellEnd"/>
      </w:hyperlink>
      <w:r w:rsidRPr="00BC0980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BC0980" w:rsidRPr="00BC0980" w:rsidRDefault="00BC0980" w:rsidP="00BC0980">
      <w:pPr>
        <w:pStyle w:val="af4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в течение 3 рабочих дней со дня проведения публичных слушаний </w:t>
      </w:r>
      <w:proofErr w:type="gramStart"/>
      <w:r w:rsidRPr="00BC0980">
        <w:rPr>
          <w:rFonts w:ascii="Arial" w:hAnsi="Arial" w:cs="Arial"/>
          <w:sz w:val="22"/>
          <w:szCs w:val="22"/>
        </w:rPr>
        <w:t>на</w:t>
      </w:r>
      <w:proofErr w:type="gramEnd"/>
    </w:p>
    <w:p w:rsidR="00BC0980" w:rsidRPr="00BC0980" w:rsidRDefault="00BC0980" w:rsidP="00BC0980">
      <w:pPr>
        <w:pStyle w:val="af4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BC0980">
        <w:rPr>
          <w:rFonts w:ascii="Arial" w:hAnsi="Arial" w:cs="Arial"/>
          <w:sz w:val="22"/>
          <w:szCs w:val="22"/>
        </w:rPr>
        <w:t>основании</w:t>
      </w:r>
      <w:proofErr w:type="gramEnd"/>
      <w:r w:rsidRPr="00BC0980">
        <w:rPr>
          <w:rFonts w:ascii="Arial" w:hAnsi="Arial" w:cs="Arial"/>
          <w:sz w:val="22"/>
          <w:szCs w:val="22"/>
        </w:rPr>
        <w:t xml:space="preserve">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BC0980" w:rsidRPr="00BC0980" w:rsidRDefault="00BC0980" w:rsidP="00BC0980">
      <w:pPr>
        <w:pStyle w:val="af4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Настоящее Решение с прилагаемым проектом Решения подлежит</w:t>
      </w:r>
    </w:p>
    <w:p w:rsidR="00BC0980" w:rsidRPr="00BC0980" w:rsidRDefault="00BC0980" w:rsidP="00BC0980">
      <w:pPr>
        <w:pStyle w:val="af4"/>
        <w:ind w:left="0"/>
        <w:jc w:val="both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официальному обнародованию посредством его размещения на стендах в специально отведенных местах, определенных Решением Совета Побединского сельского поселения.</w:t>
      </w:r>
    </w:p>
    <w:p w:rsidR="00BC0980" w:rsidRPr="00BC0980" w:rsidRDefault="00BC0980" w:rsidP="00BC0980">
      <w:pPr>
        <w:jc w:val="both"/>
        <w:rPr>
          <w:rFonts w:ascii="Arial" w:hAnsi="Arial" w:cs="Arial"/>
          <w:sz w:val="22"/>
          <w:szCs w:val="22"/>
        </w:rPr>
      </w:pPr>
    </w:p>
    <w:p w:rsidR="00BC0980" w:rsidRDefault="00BC0980" w:rsidP="00BC0980">
      <w:pPr>
        <w:pStyle w:val="af"/>
        <w:tabs>
          <w:tab w:val="num" w:pos="0"/>
        </w:tabs>
        <w:jc w:val="both"/>
        <w:rPr>
          <w:rFonts w:ascii="Arial" w:hAnsi="Arial" w:cs="Arial"/>
        </w:rPr>
      </w:pPr>
    </w:p>
    <w:p w:rsidR="00BC0980" w:rsidRPr="00BC0980" w:rsidRDefault="00BC0980" w:rsidP="00BC0980">
      <w:pPr>
        <w:pStyle w:val="af"/>
        <w:tabs>
          <w:tab w:val="num" w:pos="0"/>
        </w:tabs>
        <w:jc w:val="both"/>
        <w:rPr>
          <w:rFonts w:ascii="Arial" w:hAnsi="Arial" w:cs="Arial"/>
        </w:rPr>
      </w:pPr>
      <w:r w:rsidRPr="00BC0980">
        <w:rPr>
          <w:rFonts w:ascii="Arial" w:hAnsi="Arial" w:cs="Arial"/>
        </w:rPr>
        <w:t>Председатель Совета</w:t>
      </w:r>
    </w:p>
    <w:p w:rsidR="00BC0980" w:rsidRPr="00BC0980" w:rsidRDefault="00BC0980" w:rsidP="00BC0980">
      <w:pPr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>Побединского сельского поселения,</w:t>
      </w:r>
    </w:p>
    <w:p w:rsidR="00BC0980" w:rsidRPr="00BC0980" w:rsidRDefault="00BC0980" w:rsidP="00BC0980">
      <w:pPr>
        <w:shd w:val="clear" w:color="auto" w:fill="FFFFFF"/>
        <w:ind w:right="19"/>
        <w:rPr>
          <w:rFonts w:ascii="Arial" w:hAnsi="Arial" w:cs="Arial"/>
          <w:sz w:val="22"/>
          <w:szCs w:val="22"/>
        </w:rPr>
      </w:pPr>
      <w:r w:rsidRPr="00BC0980">
        <w:rPr>
          <w:rFonts w:ascii="Arial" w:hAnsi="Arial" w:cs="Arial"/>
          <w:sz w:val="22"/>
          <w:szCs w:val="22"/>
        </w:rPr>
        <w:t xml:space="preserve">Глава Администрации                                                                        Е. В. Гильд                                                                                                   Побединского сельского поселения                                              </w:t>
      </w:r>
    </w:p>
    <w:p w:rsidR="00BC0980" w:rsidRDefault="00BC0980" w:rsidP="00BC0980"/>
    <w:p w:rsidR="00BC0980" w:rsidRDefault="00BC0980" w:rsidP="00BA36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C0980" w:rsidRDefault="00BC0980" w:rsidP="00BA3686">
      <w:pPr>
        <w:rPr>
          <w:rFonts w:ascii="Arial" w:hAnsi="Arial" w:cs="Arial"/>
          <w:sz w:val="22"/>
          <w:szCs w:val="22"/>
        </w:rPr>
      </w:pPr>
    </w:p>
    <w:p w:rsidR="00BC0980" w:rsidRPr="00614976" w:rsidRDefault="00BC0980" w:rsidP="00BA3686">
      <w:pPr>
        <w:rPr>
          <w:rFonts w:ascii="Arial" w:hAnsi="Arial" w:cs="Arial"/>
          <w:sz w:val="22"/>
          <w:szCs w:val="22"/>
        </w:rPr>
      </w:pPr>
    </w:p>
    <w:p w:rsidR="00632524" w:rsidRDefault="00052EA9" w:rsidP="00593319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20"/>
          <w:szCs w:val="20"/>
        </w:rPr>
        <w:t xml:space="preserve">Учредитель - Администрация Побединского сельского поселения. </w:t>
      </w:r>
      <w:r>
        <w:rPr>
          <w:sz w:val="20"/>
          <w:szCs w:val="20"/>
        </w:rPr>
        <w:t>Ответственный за выпуск – Главный специалист Администрации Побединского сельского поселения Т.В. Ушакова</w:t>
      </w:r>
      <w:r>
        <w:rPr>
          <w:color w:val="000000"/>
          <w:sz w:val="20"/>
          <w:szCs w:val="20"/>
        </w:rPr>
        <w:t xml:space="preserve">. Распространяется бесплатно. Тираж 8 экз. </w:t>
      </w:r>
      <w:r>
        <w:rPr>
          <w:sz w:val="20"/>
          <w:szCs w:val="20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20"/>
          <w:szCs w:val="20"/>
        </w:rPr>
        <w:t xml:space="preserve">Адрес: </w:t>
      </w:r>
      <w:r>
        <w:rPr>
          <w:sz w:val="20"/>
          <w:szCs w:val="20"/>
        </w:rPr>
        <w:t>636143, Томская область, Шегарский район, п. Победа, ул. Ленина, 68</w:t>
      </w:r>
    </w:p>
    <w:sectPr w:rsidR="00632524" w:rsidSect="0005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3DA5E7F"/>
    <w:multiLevelType w:val="multilevel"/>
    <w:tmpl w:val="B3F2C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BC75159"/>
    <w:multiLevelType w:val="multilevel"/>
    <w:tmpl w:val="7D6293FA"/>
    <w:lvl w:ilvl="0">
      <w:start w:val="1"/>
      <w:numFmt w:val="decimal"/>
      <w:lvlText w:val="%1."/>
      <w:lvlJc w:val="left"/>
      <w:pPr>
        <w:ind w:left="470" w:hanging="47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39" w:hanging="47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527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6156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742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9054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0323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ascii="Arial" w:hAnsi="Arial" w:cs="Arial" w:hint="default"/>
      </w:rPr>
    </w:lvl>
  </w:abstractNum>
  <w:abstractNum w:abstractNumId="4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8EF"/>
    <w:multiLevelType w:val="hybridMultilevel"/>
    <w:tmpl w:val="99027E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03E2E"/>
    <w:multiLevelType w:val="hybridMultilevel"/>
    <w:tmpl w:val="6718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EA9"/>
    <w:rsid w:val="00052CFE"/>
    <w:rsid w:val="00052EA9"/>
    <w:rsid w:val="00060F2B"/>
    <w:rsid w:val="00107D9E"/>
    <w:rsid w:val="002D3C16"/>
    <w:rsid w:val="00593319"/>
    <w:rsid w:val="005F6B31"/>
    <w:rsid w:val="00600D08"/>
    <w:rsid w:val="00614976"/>
    <w:rsid w:val="00632524"/>
    <w:rsid w:val="00684B97"/>
    <w:rsid w:val="0080149E"/>
    <w:rsid w:val="008D52CA"/>
    <w:rsid w:val="00907A15"/>
    <w:rsid w:val="00925640"/>
    <w:rsid w:val="00A421BC"/>
    <w:rsid w:val="00B92F2E"/>
    <w:rsid w:val="00BA3686"/>
    <w:rsid w:val="00BC0980"/>
    <w:rsid w:val="00D832AE"/>
    <w:rsid w:val="00DB4E13"/>
    <w:rsid w:val="00E03576"/>
    <w:rsid w:val="00E47BEA"/>
    <w:rsid w:val="00E85A7F"/>
    <w:rsid w:val="00EC725C"/>
    <w:rsid w:val="00FC7ED8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3">
    <w:name w:val="Заголовок"/>
    <w:basedOn w:val="a"/>
    <w:next w:val="a4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052EA9"/>
    <w:rPr>
      <w:rFonts w:ascii="Arial" w:hAnsi="Arial" w:cs="Tahoma"/>
    </w:rPr>
  </w:style>
  <w:style w:type="paragraph" w:styleId="a7">
    <w:name w:val="Title"/>
    <w:basedOn w:val="a"/>
    <w:link w:val="a8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8">
    <w:name w:val="Название Знак"/>
    <w:basedOn w:val="a0"/>
    <w:link w:val="a7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9">
    <w:name w:val="Body Text Indent"/>
    <w:basedOn w:val="a"/>
    <w:link w:val="aa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0"/>
    <w:link w:val="ac"/>
    <w:semiHidden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alloon Text"/>
    <w:basedOn w:val="a"/>
    <w:link w:val="ab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Знак"/>
    <w:basedOn w:val="a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basedOn w:val="a"/>
    <w:link w:val="HTML"/>
    <w:semiHidden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qFormat/>
    <w:rsid w:val="00052EA9"/>
    <w:rPr>
      <w:i/>
      <w:iCs/>
    </w:rPr>
  </w:style>
  <w:style w:type="character" w:customStyle="1" w:styleId="23">
    <w:name w:val="Основной текст (2)"/>
    <w:basedOn w:val="a0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2">
    <w:name w:val="Subtitle"/>
    <w:basedOn w:val="a"/>
    <w:link w:val="af3"/>
    <w:qFormat/>
    <w:rsid w:val="00B92F2E"/>
    <w:pPr>
      <w:jc w:val="center"/>
    </w:pPr>
    <w:rPr>
      <w:b/>
      <w:bCs/>
      <w:sz w:val="28"/>
    </w:rPr>
  </w:style>
  <w:style w:type="character" w:customStyle="1" w:styleId="af3">
    <w:name w:val="Подзаголовок Знак"/>
    <w:basedOn w:val="a0"/>
    <w:link w:val="af2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4">
    <w:name w:val="List Paragraph"/>
    <w:basedOn w:val="a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"/>
    <w:rsid w:val="00BA3686"/>
    <w:pPr>
      <w:spacing w:before="100" w:beforeAutospacing="1" w:after="100" w:afterAutospacing="1"/>
      <w:jc w:val="right"/>
    </w:pPr>
  </w:style>
  <w:style w:type="paragraph" w:styleId="30">
    <w:name w:val="Body Text Indent 3"/>
    <w:basedOn w:val="a"/>
    <w:link w:val="31"/>
    <w:uiPriority w:val="99"/>
    <w:semiHidden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bedasp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tomsk.ru/" TargetMode="Externa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2019-03-01T04:29:00Z</cp:lastPrinted>
  <dcterms:created xsi:type="dcterms:W3CDTF">2018-09-05T04:08:00Z</dcterms:created>
  <dcterms:modified xsi:type="dcterms:W3CDTF">2019-03-01T04:30:00Z</dcterms:modified>
</cp:coreProperties>
</file>