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35D2" wp14:editId="14EE9647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42A" w:rsidRDefault="0020442A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«30» сентября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35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20442A" w:rsidRDefault="0020442A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«30» сентября 202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20442A">
        <w:rPr>
          <w:sz w:val="44"/>
          <w:szCs w:val="44"/>
          <w:lang w:eastAsia="ru-RU"/>
        </w:rPr>
        <w:t>8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AF7AC5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AF7AC5" w:rsidRPr="00AF7AC5" w:rsidRDefault="00AF7AC5" w:rsidP="00AF7AC5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sz w:val="22"/>
          <w:szCs w:val="22"/>
        </w:rPr>
        <w:tab/>
      </w:r>
      <w:r w:rsidRPr="00AF7AC5">
        <w:rPr>
          <w:b/>
          <w:bCs/>
          <w:color w:val="000000"/>
        </w:rPr>
        <w:t>СОВЕТ ПОБЕДИНСКОГО СЕЛЬСКОГО ПОСЕЛЕНИЯ ШЕГАРСКОГО РАЙОНА ТОМСКОЙ ОБЛАСТИ</w:t>
      </w:r>
    </w:p>
    <w:p w:rsidR="00AF7AC5" w:rsidRPr="00AF7AC5" w:rsidRDefault="00AF7AC5" w:rsidP="00AF7AC5">
      <w:pPr>
        <w:suppressAutoHyphens w:val="0"/>
        <w:jc w:val="right"/>
        <w:rPr>
          <w:b/>
          <w:bCs/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 xml:space="preserve"> </w:t>
      </w:r>
    </w:p>
    <w:p w:rsidR="00AF7AC5" w:rsidRPr="00AF7AC5" w:rsidRDefault="00AF7AC5" w:rsidP="00AF7AC5">
      <w:pPr>
        <w:suppressAutoHyphens w:val="0"/>
        <w:jc w:val="center"/>
        <w:rPr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>РЕШЕНИЕ</w:t>
      </w:r>
    </w:p>
    <w:p w:rsidR="00AF7AC5" w:rsidRPr="00AF7AC5" w:rsidRDefault="00AF7AC5" w:rsidP="00AF7AC5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jc w:val="center"/>
        <w:rPr>
          <w:bCs/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jc w:val="center"/>
        <w:rPr>
          <w:bCs/>
          <w:color w:val="000000"/>
          <w:lang w:eastAsia="ru-RU"/>
        </w:rPr>
      </w:pPr>
      <w:r w:rsidRPr="00AF7AC5">
        <w:rPr>
          <w:bCs/>
          <w:color w:val="000000"/>
          <w:lang w:eastAsia="ru-RU"/>
        </w:rPr>
        <w:t>п. Победа</w:t>
      </w:r>
    </w:p>
    <w:p w:rsidR="00AF7AC5" w:rsidRPr="00AF7AC5" w:rsidRDefault="00AF7AC5" w:rsidP="00AF7AC5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rPr>
          <w:color w:val="000000"/>
          <w:lang w:eastAsia="ru-RU"/>
        </w:rPr>
      </w:pPr>
      <w:r w:rsidRPr="00AF7AC5">
        <w:rPr>
          <w:bCs/>
          <w:color w:val="000000"/>
          <w:lang w:eastAsia="ru-RU"/>
        </w:rPr>
        <w:t xml:space="preserve">«06» сентября 2024г.                                                                                              </w:t>
      </w:r>
      <w:r w:rsidR="00EF1B24">
        <w:rPr>
          <w:bCs/>
          <w:color w:val="000000"/>
          <w:lang w:eastAsia="ru-RU"/>
        </w:rPr>
        <w:t xml:space="preserve">       </w:t>
      </w:r>
      <w:bookmarkStart w:id="0" w:name="_GoBack"/>
      <w:bookmarkEnd w:id="0"/>
      <w:r w:rsidRPr="00AF7AC5">
        <w:rPr>
          <w:bCs/>
          <w:color w:val="000000"/>
          <w:lang w:eastAsia="ru-RU"/>
        </w:rPr>
        <w:t xml:space="preserve">           № 64 </w:t>
      </w:r>
    </w:p>
    <w:p w:rsidR="00AF7AC5" w:rsidRPr="00AF7AC5" w:rsidRDefault="00AF7AC5" w:rsidP="00AF7AC5">
      <w:pPr>
        <w:suppressAutoHyphens w:val="0"/>
        <w:jc w:val="center"/>
        <w:rPr>
          <w:color w:val="000000"/>
          <w:lang w:eastAsia="ru-RU"/>
        </w:rPr>
      </w:pPr>
      <w:r w:rsidRPr="00AF7AC5">
        <w:rPr>
          <w:bCs/>
          <w:color w:val="000000"/>
          <w:lang w:eastAsia="ru-RU"/>
        </w:rPr>
        <w:t xml:space="preserve"> </w:t>
      </w:r>
    </w:p>
    <w:p w:rsidR="00AF7AC5" w:rsidRPr="00AF7AC5" w:rsidRDefault="00AF7AC5" w:rsidP="00AF7AC5">
      <w:pPr>
        <w:suppressAutoHyphens w:val="0"/>
        <w:jc w:val="center"/>
        <w:rPr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ind w:firstLine="708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Руководствуясь Федеральным законом</w:t>
      </w:r>
      <w:r w:rsidRPr="00AF7AC5">
        <w:rPr>
          <w:lang w:eastAsia="ru-RU"/>
        </w:rPr>
        <w:t xml:space="preserve"> </w:t>
      </w:r>
      <w:r w:rsidRPr="00AF7AC5">
        <w:rPr>
          <w:color w:val="000000"/>
          <w:lang w:eastAsia="ru-RU"/>
        </w:rPr>
        <w:t xml:space="preserve"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Совет Побединского сельского поселения </w:t>
      </w:r>
    </w:p>
    <w:p w:rsidR="00AF7AC5" w:rsidRPr="00AF7AC5" w:rsidRDefault="00AF7AC5" w:rsidP="00AF7AC5">
      <w:pPr>
        <w:suppressAutoHyphens w:val="0"/>
        <w:ind w:firstLine="708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решил: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1. Внести в </w:t>
      </w:r>
      <w:r w:rsidRPr="00AF7AC5">
        <w:rPr>
          <w:lang w:eastAsia="ru-RU"/>
        </w:rPr>
        <w:t xml:space="preserve">Устав муниципального образования Побединское сельское поселение Шегарского района Томской области, принятый решением Совета Побединского сельского поселения от 17 ноября 2017 года № 11, следующие </w:t>
      </w:r>
      <w:r w:rsidRPr="00AF7AC5">
        <w:rPr>
          <w:color w:val="000000"/>
          <w:lang w:eastAsia="ru-RU"/>
        </w:rPr>
        <w:t>изменения:</w:t>
      </w:r>
    </w:p>
    <w:p w:rsidR="00AF7AC5" w:rsidRPr="00AF7AC5" w:rsidRDefault="00AF7AC5" w:rsidP="00AF7AC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AF7AC5">
        <w:rPr>
          <w:b/>
          <w:color w:val="000000"/>
          <w:lang w:eastAsia="ru-RU"/>
        </w:rPr>
        <w:t>1.1. Часть 6 статьи 23 Устава дополнить пунктом 10.1 следующего содержания: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«10.1) приобретения им статуса иностранного агента;».</w:t>
      </w:r>
    </w:p>
    <w:p w:rsidR="00AF7AC5" w:rsidRPr="00AF7AC5" w:rsidRDefault="00AF7AC5" w:rsidP="00AF7AC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AF7AC5">
        <w:rPr>
          <w:b/>
          <w:color w:val="000000"/>
          <w:lang w:eastAsia="ru-RU"/>
        </w:rPr>
        <w:t>1.2.</w:t>
      </w:r>
      <w:r w:rsidRPr="00AF7AC5">
        <w:rPr>
          <w:color w:val="000000"/>
          <w:lang w:eastAsia="ru-RU"/>
        </w:rPr>
        <w:t xml:space="preserve"> </w:t>
      </w:r>
      <w:r w:rsidRPr="00AF7AC5">
        <w:rPr>
          <w:b/>
          <w:color w:val="000000"/>
          <w:lang w:eastAsia="ru-RU"/>
        </w:rPr>
        <w:t>Часть 2 статьи 29 Устава дополнить пунктом 4.1 следующего содержания:</w:t>
      </w:r>
    </w:p>
    <w:p w:rsidR="00AF7AC5" w:rsidRPr="00AF7AC5" w:rsidRDefault="00AF7AC5" w:rsidP="00AF7AC5">
      <w:pPr>
        <w:suppressAutoHyphens w:val="0"/>
        <w:ind w:firstLine="709"/>
        <w:jc w:val="both"/>
        <w:rPr>
          <w:lang w:eastAsia="ru-RU"/>
        </w:rPr>
      </w:pPr>
      <w:r w:rsidRPr="00AF7AC5">
        <w:rPr>
          <w:lang w:eastAsia="ru-RU"/>
        </w:rPr>
        <w:t>«4.1) приобретение им статуса иностранного агента;».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2. Опубликовать настоящее решение после его государственной регистрации </w:t>
      </w:r>
      <w:r w:rsidRPr="00AF7AC5">
        <w:rPr>
          <w:color w:val="000000"/>
          <w:shd w:val="clear" w:color="auto" w:fill="FFFFFF"/>
          <w:lang w:eastAsia="ru-RU"/>
        </w:rPr>
        <w:t>в периодическом печатном издании Побединского сельского поселения «Информационный бюллетень».</w:t>
      </w:r>
    </w:p>
    <w:p w:rsidR="00AF7AC5" w:rsidRPr="00AF7AC5" w:rsidRDefault="00AF7AC5" w:rsidP="00AF7AC5">
      <w:pPr>
        <w:suppressAutoHyphens w:val="0"/>
        <w:spacing w:line="240" w:lineRule="atLeast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F1B24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 </w:t>
      </w:r>
    </w:p>
    <w:p w:rsidR="00AF7AC5" w:rsidRPr="00AF7AC5" w:rsidRDefault="00AF7AC5" w:rsidP="00EF1B24">
      <w:pPr>
        <w:suppressAutoHyphens w:val="0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Председатель Совета </w:t>
      </w:r>
    </w:p>
    <w:p w:rsidR="00AF7AC5" w:rsidRPr="00AF7AC5" w:rsidRDefault="00AF7AC5" w:rsidP="00AF7AC5">
      <w:pPr>
        <w:tabs>
          <w:tab w:val="left" w:pos="6705"/>
        </w:tabs>
        <w:suppressAutoHyphens w:val="0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Побединского сельского поселения</w:t>
      </w:r>
      <w:r w:rsidRPr="00AF7AC5">
        <w:rPr>
          <w:color w:val="000000"/>
          <w:lang w:eastAsia="ru-RU"/>
        </w:rPr>
        <w:tab/>
        <w:t>Н.Н. Варламова</w:t>
      </w:r>
    </w:p>
    <w:p w:rsidR="00AF7AC5" w:rsidRPr="00AF7AC5" w:rsidRDefault="00AF7AC5" w:rsidP="00AF7AC5">
      <w:pPr>
        <w:suppressAutoHyphens w:val="0"/>
        <w:rPr>
          <w:lang w:eastAsia="ru-RU"/>
        </w:rPr>
      </w:pPr>
      <w:r w:rsidRPr="00AF7AC5">
        <w:rPr>
          <w:color w:val="000000"/>
          <w:lang w:eastAsia="ru-RU"/>
        </w:rPr>
        <w:t>Глава Побединского сельского поселения                                        В.П. Селиванов</w:t>
      </w:r>
    </w:p>
    <w:p w:rsidR="00AF7AC5" w:rsidRPr="00AF7AC5" w:rsidRDefault="00AF7AC5" w:rsidP="00AF7AC5">
      <w:pPr>
        <w:suppressAutoHyphens w:val="0"/>
        <w:rPr>
          <w:lang w:eastAsia="ru-RU"/>
        </w:rPr>
      </w:pPr>
    </w:p>
    <w:p w:rsidR="00EF1B24" w:rsidRDefault="00EF1B24" w:rsidP="00EF1B24"/>
    <w:p w:rsidR="00EF1B24" w:rsidRDefault="00EF1B24" w:rsidP="00EF1B24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  <w:lang w:eastAsia="ru-RU"/>
        </w:rPr>
        <w:t xml:space="preserve">Адрес: </w:t>
      </w:r>
      <w:r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0769F0" w:rsidRPr="00AF7AC5" w:rsidRDefault="000769F0" w:rsidP="00AF7AC5">
      <w:pPr>
        <w:tabs>
          <w:tab w:val="left" w:pos="3060"/>
        </w:tabs>
        <w:rPr>
          <w:sz w:val="22"/>
          <w:szCs w:val="22"/>
          <w:lang w:eastAsia="ru-RU"/>
        </w:rPr>
      </w:pPr>
    </w:p>
    <w:sectPr w:rsidR="000769F0" w:rsidRPr="00AF7AC5" w:rsidSect="00A61C41">
      <w:headerReference w:type="default" r:id="rId8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D2" w:rsidRDefault="002F2FD2">
      <w:r>
        <w:separator/>
      </w:r>
    </w:p>
  </w:endnote>
  <w:endnote w:type="continuationSeparator" w:id="0">
    <w:p w:rsidR="002F2FD2" w:rsidRDefault="002F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D2" w:rsidRDefault="002F2FD2">
      <w:r>
        <w:separator/>
      </w:r>
    </w:p>
  </w:footnote>
  <w:footnote w:type="continuationSeparator" w:id="0">
    <w:p w:rsidR="002F2FD2" w:rsidRDefault="002F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EndPr/>
    <w:sdtContent>
      <w:p w:rsidR="0020442A" w:rsidRDefault="0020442A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B2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F2CD1"/>
    <w:rsid w:val="0020442A"/>
    <w:rsid w:val="002C6FC5"/>
    <w:rsid w:val="002E1D2D"/>
    <w:rsid w:val="002F2FD2"/>
    <w:rsid w:val="00517F53"/>
    <w:rsid w:val="00716FDE"/>
    <w:rsid w:val="00745553"/>
    <w:rsid w:val="007A18E9"/>
    <w:rsid w:val="007E6900"/>
    <w:rsid w:val="00824947"/>
    <w:rsid w:val="0084570C"/>
    <w:rsid w:val="008E380A"/>
    <w:rsid w:val="00A61C41"/>
    <w:rsid w:val="00A96810"/>
    <w:rsid w:val="00AF7AC5"/>
    <w:rsid w:val="00C02048"/>
    <w:rsid w:val="00CC0E64"/>
    <w:rsid w:val="00D962AC"/>
    <w:rsid w:val="00D96807"/>
    <w:rsid w:val="00E31AA1"/>
    <w:rsid w:val="00EF1B24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A533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6873-1F39-40D3-AA69-FEB72C49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2024-09-30T08:59:00Z</cp:lastPrinted>
  <dcterms:created xsi:type="dcterms:W3CDTF">2024-03-29T05:41:00Z</dcterms:created>
  <dcterms:modified xsi:type="dcterms:W3CDTF">2024-09-30T09:05:00Z</dcterms:modified>
</cp:coreProperties>
</file>