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F5" w:rsidRPr="003A47F5" w:rsidRDefault="003A47F5" w:rsidP="003A47F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A47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Утвержден перечень грубых нарушений лицензионных требований в сфере управления многоквартирными домами</w:t>
      </w:r>
    </w:p>
    <w:p w:rsidR="003A47F5" w:rsidRDefault="003A47F5"/>
    <w:p w:rsidR="003A47F5" w:rsidRDefault="003A47F5" w:rsidP="003A47F5">
      <w:pPr>
        <w:pStyle w:val="a3"/>
        <w:jc w:val="both"/>
      </w:pPr>
      <w:r>
        <w:t xml:space="preserve">Постановлением Правительства Российской Федерации от 13.09.2018 № 1090 внесены изменения в некоторые акты Правительства Российской Федерации по вопросам управления многоквартирными домами. </w:t>
      </w:r>
    </w:p>
    <w:p w:rsidR="003A47F5" w:rsidRDefault="003A47F5" w:rsidP="003A47F5">
      <w:pPr>
        <w:pStyle w:val="a3"/>
        <w:jc w:val="both"/>
      </w:pPr>
      <w:r>
        <w:t xml:space="preserve">В частности, Положение о лицензировании предпринимательской деятельности по управлению многоквартирными домами, утвержденное постановлением Правительства Российской Федерации от 28.10.2014 № 1110, дополнено перечнем </w:t>
      </w:r>
      <w:r w:rsidRPr="007D5A2D">
        <w:rPr>
          <w:b/>
        </w:rPr>
        <w:t>грубых нарушений лицензионных требований</w:t>
      </w:r>
      <w:r>
        <w:t xml:space="preserve">: </w:t>
      </w:r>
    </w:p>
    <w:p w:rsidR="003A47F5" w:rsidRDefault="003A47F5" w:rsidP="003A47F5">
      <w:pPr>
        <w:pStyle w:val="a3"/>
        <w:jc w:val="both"/>
      </w:pPr>
      <w:r>
        <w:t xml:space="preserve">- нарушение правил эксплуатации дома, повлекшее причинение вреда жизни или тяжкого вреда здоровью граждан, подтвержденных вступившим в законную силу решением суда; </w:t>
      </w:r>
    </w:p>
    <w:p w:rsidR="003A47F5" w:rsidRDefault="003A47F5" w:rsidP="003A47F5">
      <w:pPr>
        <w:pStyle w:val="a3"/>
        <w:jc w:val="both"/>
      </w:pPr>
      <w:r>
        <w:t xml:space="preserve">- </w:t>
      </w:r>
      <w:proofErr w:type="spellStart"/>
      <w:r>
        <w:t>непроведение</w:t>
      </w:r>
      <w:proofErr w:type="spellEnd"/>
      <w:r>
        <w:t xml:space="preserve"> лицензиатом гидравлических испытаний узлов ввода и систем отопления, промывки и регулировки систем отопления; </w:t>
      </w:r>
    </w:p>
    <w:p w:rsidR="003A47F5" w:rsidRDefault="003A47F5" w:rsidP="003A47F5">
      <w:pPr>
        <w:pStyle w:val="a3"/>
        <w:jc w:val="both"/>
      </w:pPr>
      <w:r>
        <w:t xml:space="preserve">- </w:t>
      </w:r>
      <w:proofErr w:type="spellStart"/>
      <w:r>
        <w:t>незаключение</w:t>
      </w:r>
      <w:proofErr w:type="spellEnd"/>
      <w:r>
        <w:t xml:space="preserve"> в течение 30 календарных дней со дня начала исполнения договора управления многоквартирным домом договоров о выполнении работ в целях надлежащего содержания систем дома, выполнении работ по эксплуатации, в том числе по обслуживанию и ремонту лифтов, договоров с </w:t>
      </w:r>
      <w:proofErr w:type="spellStart"/>
      <w:r>
        <w:t>ресурсоснабжающими</w:t>
      </w:r>
      <w:proofErr w:type="spellEnd"/>
      <w:r>
        <w:t xml:space="preserve"> организациями в целях приобретения коммунальных ресурсов; </w:t>
      </w:r>
    </w:p>
    <w:p w:rsidR="003A47F5" w:rsidRDefault="003A47F5" w:rsidP="003A47F5">
      <w:pPr>
        <w:pStyle w:val="a3"/>
        <w:jc w:val="both"/>
      </w:pPr>
      <w:r>
        <w:t xml:space="preserve">- наличие у лицензиата признанной им или подтвержденной вступившим в законную силу судебным актом задолженности перед </w:t>
      </w:r>
      <w:proofErr w:type="spellStart"/>
      <w:r>
        <w:t>ресурсоснабжающей</w:t>
      </w:r>
      <w:proofErr w:type="spellEnd"/>
      <w:r>
        <w:t xml:space="preserve"> организацией в размере, равном или превышающем 2 среднемесячные величины обязательств по оплате по договору </w:t>
      </w:r>
      <w:proofErr w:type="spellStart"/>
      <w:r>
        <w:t>ресурсоснабжения</w:t>
      </w:r>
      <w:proofErr w:type="spellEnd"/>
      <w:r>
        <w:t xml:space="preserve">; </w:t>
      </w:r>
    </w:p>
    <w:p w:rsidR="003A47F5" w:rsidRDefault="003A47F5" w:rsidP="003A47F5">
      <w:pPr>
        <w:pStyle w:val="a3"/>
        <w:jc w:val="both"/>
      </w:pPr>
      <w:r>
        <w:t xml:space="preserve">- отказ от передачи, осуществляемой в случаях, предусмотренных законодательством Российской Федерации, технической документации на многоквартирный дом и другие нарушения. </w:t>
      </w:r>
    </w:p>
    <w:p w:rsidR="003A47F5" w:rsidRDefault="003A47F5" w:rsidP="003A47F5">
      <w:pPr>
        <w:pStyle w:val="a3"/>
        <w:jc w:val="both"/>
      </w:pPr>
      <w:r>
        <w:t xml:space="preserve">Кроме того, указанным постановлением: </w:t>
      </w:r>
    </w:p>
    <w:p w:rsidR="003A47F5" w:rsidRDefault="003A47F5" w:rsidP="003A47F5">
      <w:pPr>
        <w:pStyle w:val="a3"/>
        <w:jc w:val="both"/>
      </w:pPr>
      <w:r>
        <w:t xml:space="preserve">- уточнен перечень лицензионных требований по управлению многоквартирными домами, предъявляемыми к лицензиату; </w:t>
      </w:r>
    </w:p>
    <w:p w:rsidR="003A47F5" w:rsidRDefault="003A47F5" w:rsidP="003A47F5">
      <w:pPr>
        <w:pStyle w:val="a3"/>
        <w:jc w:val="both"/>
      </w:pPr>
      <w:r>
        <w:t xml:space="preserve">- предусмотрено, что при повторном совершении грубых нарушений лицензионных требований из реестра лицензий субъекта РФ подлежат исключению сведения о многоквартирных домах, в отношении которых такие грубые нарушения совершены, либо обо всех многоквартирных домах, в отношении которых лицензиат осуществляет деятельность по управлению; </w:t>
      </w:r>
    </w:p>
    <w:p w:rsidR="003A47F5" w:rsidRDefault="003A47F5" w:rsidP="003A47F5">
      <w:pPr>
        <w:pStyle w:val="a3"/>
        <w:jc w:val="both"/>
      </w:pPr>
      <w:r>
        <w:t xml:space="preserve">- установлено, что решение о продлении срока действия лицензии принимается лицензирующим органом при условии, что в результате проверки лицензиата установлено соблюдение срока подачи заявления о продлении срока действия лицензии (не ранее 60 рабочих дней и не позднее 45 рабочих дней до дня истечения срока действия лицензии), его соответствие лицензионным требованиям, а также отсутствие грубых нарушений лицензиатом лицензионных требований; </w:t>
      </w:r>
    </w:p>
    <w:p w:rsidR="003A47F5" w:rsidRDefault="003A47F5" w:rsidP="003A47F5">
      <w:pPr>
        <w:pStyle w:val="a3"/>
        <w:jc w:val="both"/>
      </w:pPr>
      <w:r>
        <w:lastRenderedPageBreak/>
        <w:t xml:space="preserve">- уточнен перечень технической документации на многоквартирный дом и иных связанных с управлением домом документов, технических средств и оборудования, которые ответственные лица обязаны в установленном законодательством порядке принимать, хранить и передавать; </w:t>
      </w:r>
    </w:p>
    <w:p w:rsidR="003A47F5" w:rsidRDefault="003A47F5" w:rsidP="003A47F5">
      <w:pPr>
        <w:pStyle w:val="a3"/>
        <w:jc w:val="both"/>
      </w:pPr>
      <w:r>
        <w:t xml:space="preserve">- предусмотрено, что в состав документов, связанных с управлением многоквартирным домом, включается реестр собственников помещений в многоквартирном доме, ведение которого предусмотрено частью 3.1 статьи 45 Жилищного кодекса РФ, а также составленный с учетом требований законодательства о защите персональных данных список лиц, использующих общее имущество на основании договоров (по решению общего собрания собственников помещений в многоквартирном доме); </w:t>
      </w:r>
    </w:p>
    <w:p w:rsidR="003A47F5" w:rsidRDefault="003A47F5" w:rsidP="003A47F5">
      <w:pPr>
        <w:pStyle w:val="a3"/>
        <w:jc w:val="both"/>
      </w:pPr>
      <w:r>
        <w:t xml:space="preserve">- к предмету проверок в рамках государственного жилищного надзора отнесено, в том числе, соблюдение требований к обоснованности размера платы за содержание жилого помещения для собственников жилых помещений, которыми не принято решение о выборе способа управления многоквартирным домом, решение об установлении размера платы за содержание жилого помещения, и соблюдению предельных индексов изменения размера такой платы, а также к порядку размещения информации в ГИС ЖКХ в соответствии с законодательством РФ, и требований Правил содержания общего имущества в многоквартирном доме; </w:t>
      </w:r>
    </w:p>
    <w:p w:rsidR="003A47F5" w:rsidRDefault="003A47F5" w:rsidP="003A47F5">
      <w:pPr>
        <w:pStyle w:val="a3"/>
        <w:jc w:val="both"/>
      </w:pPr>
      <w:r>
        <w:t xml:space="preserve">- расширены полномочия и компетенция главных государственных жилищных инспекторов (в том числе они наделены правом издания в соответствии с поручениями Президента РФ, Правительства РФ приказов (распоряжений) о назначении внеплановой проверки для ее проведения органом государственного жилищного надзора, муниципального жилищного контроля). </w:t>
      </w:r>
      <w:bookmarkStart w:id="0" w:name="_GoBack"/>
      <w:bookmarkEnd w:id="0"/>
    </w:p>
    <w:sectPr w:rsidR="003A47F5" w:rsidSect="003A47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47F5"/>
    <w:rsid w:val="000C649F"/>
    <w:rsid w:val="003A47F5"/>
    <w:rsid w:val="007D5A2D"/>
    <w:rsid w:val="00BE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8B443-3153-43A0-A405-C68503CD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7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A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628</Words>
  <Characters>3582</Characters>
  <Application>Microsoft Office Word</Application>
  <DocSecurity>0</DocSecurity>
  <Lines>29</Lines>
  <Paragraphs>8</Paragraphs>
  <ScaleCrop>false</ScaleCrop>
  <Company>Microsoft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2018-11-23T09:28:00Z</dcterms:created>
  <dcterms:modified xsi:type="dcterms:W3CDTF">2019-02-22T08:27:00Z</dcterms:modified>
</cp:coreProperties>
</file>