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26" w:rsidRPr="00343926" w:rsidRDefault="00343926" w:rsidP="0034392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43926">
        <w:rPr>
          <w:rFonts w:ascii="Times New Roman" w:hAnsi="Times New Roman" w:cs="Times New Roman"/>
          <w:b/>
          <w:sz w:val="28"/>
          <w:szCs w:val="28"/>
        </w:rPr>
        <w:t>Прокуратура района разъясняет:</w:t>
      </w:r>
      <w:r w:rsidRPr="003439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нюансах </w:t>
      </w:r>
      <w:r w:rsidRPr="0034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получении </w:t>
      </w:r>
      <w:proofErr w:type="spellStart"/>
      <w:r w:rsidRPr="0034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микрозайма</w:t>
      </w:r>
      <w:proofErr w:type="spellEnd"/>
      <w:r w:rsidRPr="0034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34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микрофинансовой</w:t>
      </w:r>
      <w:proofErr w:type="spellEnd"/>
      <w:r w:rsidRPr="0034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</w:t>
      </w:r>
      <w:bookmarkStart w:id="0" w:name="_GoBack"/>
      <w:bookmarkEnd w:id="0"/>
    </w:p>
    <w:p w:rsidR="00343926" w:rsidRDefault="00343926" w:rsidP="003439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926" w:rsidRDefault="00343926" w:rsidP="003439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основы осуществления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установлены Федеральным законом от 02.07.2010 № 151-ФЗ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организациях». Основной деятельностью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является выдача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926" w:rsidRPr="00343926" w:rsidRDefault="00343926" w:rsidP="003439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926" w:rsidRPr="00343926" w:rsidRDefault="00343926" w:rsidP="00343926">
      <w:pPr>
        <w:rPr>
          <w:rFonts w:ascii="Times New Roman" w:hAnsi="Times New Roman" w:cs="Times New Roman"/>
          <w:sz w:val="28"/>
        </w:rPr>
      </w:pP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обращения с целью получения займа необходимо убедиться в том, что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внесена в государственный реестр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который ведет </w:t>
      </w:r>
      <w:r w:rsidRPr="00343926">
        <w:rPr>
          <w:rFonts w:ascii="Times New Roman" w:hAnsi="Times New Roman" w:cs="Times New Roman"/>
          <w:sz w:val="28"/>
        </w:rPr>
        <w:t>Центральный банк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343926" w:rsidRDefault="00343926" w:rsidP="003439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926" w:rsidRDefault="00343926" w:rsidP="003439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возможно сделать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обратившись в Банк России для получения выписки из этого реестра, или непосредственно в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микрофинансовую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с просьбой предъявить такую выписку или копию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видетельства о внесении сведений о ней в указанный реестр.</w:t>
      </w:r>
    </w:p>
    <w:p w:rsidR="00343926" w:rsidRPr="00343926" w:rsidRDefault="00343926" w:rsidP="003439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926" w:rsidRDefault="00343926" w:rsidP="003439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заранее ознакомиться с правилами предоставления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микрофинансовыми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3 ст. 8 Федерального закона «О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организациях» правила предоставления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должны содержать следующие сведения: порядок подачи заявления на предоставление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его рассмотрения; порядок заключения договора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предоставления заемщику трафика платежей; иные условия, установленные внутренними документами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не являющиеся условиями договора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43926" w:rsidRPr="00343926" w:rsidRDefault="00343926" w:rsidP="003439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926" w:rsidRDefault="00343926" w:rsidP="003439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 законодательство обязывает размещать копию указанных правил в доступном для обозрения и ознакомления месте и в Интернете.</w:t>
      </w:r>
    </w:p>
    <w:p w:rsidR="00343926" w:rsidRPr="00343926" w:rsidRDefault="00343926" w:rsidP="003439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926" w:rsidRPr="00343926" w:rsidRDefault="00343926" w:rsidP="0034392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оказания финансовых услуг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</w:t>
      </w:r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 получить информацию, в частности, об услугах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об установленном порядке разъяснения условий договора о </w:t>
      </w:r>
      <w:proofErr w:type="spellStart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микрозайме</w:t>
      </w:r>
      <w:proofErr w:type="spellEnd"/>
      <w:r w:rsidRPr="00343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связанных с его получением, о рисках и возможных негативных финансовых последствиях выдачи займа, о способах досудебного урегулирования спора в соответствии с положениями Базового стандарта, утвержденного Банком России 22.06.2017.</w:t>
      </w:r>
      <w:proofErr w:type="gramEnd"/>
    </w:p>
    <w:p w:rsidR="000C4D3A" w:rsidRDefault="000C4D3A" w:rsidP="003439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3926" w:rsidRDefault="00343926" w:rsidP="003439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43926" w:rsidRPr="00343926" w:rsidRDefault="00343926" w:rsidP="0034392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Андросов Е.А.</w:t>
      </w:r>
    </w:p>
    <w:sectPr w:rsidR="00343926" w:rsidRPr="0034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59"/>
    <w:rsid w:val="000C4D3A"/>
    <w:rsid w:val="00343926"/>
    <w:rsid w:val="00AA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392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43926"/>
  </w:style>
  <w:style w:type="character" w:customStyle="1" w:styleId="feeds-pagenavigationtooltip">
    <w:name w:val="feeds-page__navigation_tooltip"/>
    <w:basedOn w:val="a0"/>
    <w:rsid w:val="00343926"/>
  </w:style>
  <w:style w:type="paragraph" w:styleId="a3">
    <w:name w:val="Normal (Web)"/>
    <w:basedOn w:val="a"/>
    <w:uiPriority w:val="99"/>
    <w:semiHidden/>
    <w:unhideWhenUsed/>
    <w:rsid w:val="003439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9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343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392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43926"/>
  </w:style>
  <w:style w:type="character" w:customStyle="1" w:styleId="feeds-pagenavigationtooltip">
    <w:name w:val="feeds-page__navigation_tooltip"/>
    <w:basedOn w:val="a0"/>
    <w:rsid w:val="00343926"/>
  </w:style>
  <w:style w:type="paragraph" w:styleId="a3">
    <w:name w:val="Normal (Web)"/>
    <w:basedOn w:val="a"/>
    <w:uiPriority w:val="99"/>
    <w:semiHidden/>
    <w:unhideWhenUsed/>
    <w:rsid w:val="003439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9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343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04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7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2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2021-09-25T10:23:00Z</dcterms:created>
  <dcterms:modified xsi:type="dcterms:W3CDTF">2021-09-25T10:28:00Z</dcterms:modified>
</cp:coreProperties>
</file>