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3A" w:rsidRPr="00117F15" w:rsidRDefault="0068231F">
      <w:pPr>
        <w:rPr>
          <w:rFonts w:ascii="Times New Roman" w:hAnsi="Times New Roman" w:cs="Times New Roman"/>
          <w:b/>
          <w:sz w:val="28"/>
        </w:rPr>
      </w:pPr>
      <w:r w:rsidRPr="00117F15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117F15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117F15">
        <w:rPr>
          <w:rFonts w:ascii="Times New Roman" w:hAnsi="Times New Roman" w:cs="Times New Roman"/>
          <w:b/>
          <w:sz w:val="28"/>
        </w:rPr>
        <w:t xml:space="preserve"> района разъясняет: </w:t>
      </w:r>
      <w:r w:rsidR="00117F15">
        <w:rPr>
          <w:rFonts w:ascii="Times New Roman" w:hAnsi="Times New Roman" w:cs="Times New Roman"/>
          <w:b/>
          <w:sz w:val="28"/>
        </w:rPr>
        <w:t xml:space="preserve">Об ограждении </w:t>
      </w:r>
      <w:r w:rsidRPr="00117F15">
        <w:rPr>
          <w:rFonts w:ascii="Times New Roman" w:hAnsi="Times New Roman" w:cs="Times New Roman"/>
          <w:b/>
          <w:sz w:val="28"/>
        </w:rPr>
        <w:t>территории многоквартирного дома</w:t>
      </w:r>
    </w:p>
    <w:p w:rsidR="0068231F" w:rsidRDefault="0068231F">
      <w:pPr>
        <w:rPr>
          <w:rFonts w:ascii="Times New Roman" w:hAnsi="Times New Roman" w:cs="Times New Roman"/>
          <w:sz w:val="28"/>
        </w:rPr>
      </w:pPr>
    </w:p>
    <w:p w:rsidR="0068231F" w:rsidRDefault="006823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о благоустройстве земельного участка под многоквартирным домом (далее – МДК), установке на нем новых объектов, в том числе ограждения – принимается на общем собрании собственников помещений в доме </w:t>
      </w:r>
      <w:r w:rsidR="00117F15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(п. 2.1 ч. 2 ст. 44 ЖК РФ).</w:t>
      </w:r>
    </w:p>
    <w:p w:rsidR="0068231F" w:rsidRDefault="006823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Бремя содержания таких объектов лежит на собственниках жилых помещений </w:t>
      </w:r>
      <w:r w:rsidR="00117F15">
        <w:rPr>
          <w:rFonts w:ascii="Times New Roman" w:hAnsi="Times New Roman" w:cs="Times New Roman"/>
          <w:sz w:val="28"/>
        </w:rPr>
        <w:t>МДК (ст. 210 ГК РФ).</w:t>
      </w:r>
    </w:p>
    <w:p w:rsidR="0068231F" w:rsidRDefault="006823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Придомовая территория МКД с элементами благоустройства, к числу которых относится и ограждение, входит в состав общего имущества собственников многоквартирного дома, если земельный участок под МДК поставлен на кадастровый учет (п. 4 ч. 1 ст. 36 ЖК РФ).</w:t>
      </w:r>
    </w:p>
    <w:p w:rsidR="0068231F" w:rsidRDefault="006823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Процедурой оформления придомовой территории занимаются местные администрации, однако, инициировать процедуру должны сами жильцы дома – с соответствующим заявлением в местную администрацию должен обратиться либо уполномоченный представитель управляющей организации, либо иное лицо, уполномоченное общим собранием МКД. На основании поданного заявления, местной администрацией проводятся необходимые мероприятия по формированию земельного участка и постановке</w:t>
      </w:r>
      <w:r w:rsidR="00117F15">
        <w:rPr>
          <w:rFonts w:ascii="Times New Roman" w:hAnsi="Times New Roman" w:cs="Times New Roman"/>
          <w:sz w:val="28"/>
        </w:rPr>
        <w:t xml:space="preserve"> его</w:t>
      </w:r>
      <w:r>
        <w:rPr>
          <w:rFonts w:ascii="Times New Roman" w:hAnsi="Times New Roman" w:cs="Times New Roman"/>
          <w:sz w:val="28"/>
        </w:rPr>
        <w:t xml:space="preserve"> на кадастровый учет.</w:t>
      </w:r>
    </w:p>
    <w:p w:rsidR="00117F15" w:rsidRDefault="00117F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для оборудования </w:t>
      </w:r>
      <w:r>
        <w:rPr>
          <w:rFonts w:ascii="Times New Roman" w:hAnsi="Times New Roman" w:cs="Times New Roman"/>
          <w:sz w:val="28"/>
        </w:rPr>
        <w:t>ограждения</w:t>
      </w:r>
      <w:r>
        <w:rPr>
          <w:rFonts w:ascii="Times New Roman" w:hAnsi="Times New Roman" w:cs="Times New Roman"/>
          <w:sz w:val="28"/>
        </w:rPr>
        <w:t xml:space="preserve"> на придомовой территории, исключающего бесконтрольное движение автотранспорта и ограничивающего доступ посторонних лиц,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необходимо обратиться с заявлением в местную администрацию о постановке на кадастровый учет земельного участка под МКД, после чего на общем собрании жильцов МКД принять решение об установке названного выше элемента благоустройства.</w:t>
      </w:r>
    </w:p>
    <w:p w:rsidR="00117F15" w:rsidRDefault="00117F15">
      <w:pPr>
        <w:rPr>
          <w:rFonts w:ascii="Times New Roman" w:hAnsi="Times New Roman" w:cs="Times New Roman"/>
          <w:sz w:val="28"/>
        </w:rPr>
      </w:pPr>
    </w:p>
    <w:p w:rsidR="00117F15" w:rsidRDefault="00117F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Исполнитель: помощник прокурора района Андросов Е.А. </w:t>
      </w:r>
    </w:p>
    <w:p w:rsidR="0068231F" w:rsidRPr="0068231F" w:rsidRDefault="0068231F">
      <w:pPr>
        <w:rPr>
          <w:rFonts w:ascii="Times New Roman" w:hAnsi="Times New Roman" w:cs="Times New Roman"/>
          <w:sz w:val="28"/>
        </w:rPr>
      </w:pPr>
    </w:p>
    <w:sectPr w:rsidR="0068231F" w:rsidRPr="0068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B"/>
    <w:rsid w:val="000C4D3A"/>
    <w:rsid w:val="00117F15"/>
    <w:rsid w:val="0068231F"/>
    <w:rsid w:val="00A67F80"/>
    <w:rsid w:val="00B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2021-08-08T04:41:00Z</dcterms:created>
  <dcterms:modified xsi:type="dcterms:W3CDTF">2021-08-08T05:02:00Z</dcterms:modified>
</cp:coreProperties>
</file>