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03" w:rsidRDefault="00F71A03" w:rsidP="004238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разъясняет: как выплачивать общий кредит после расторжения брака</w:t>
      </w:r>
    </w:p>
    <w:p w:rsidR="00A05F0F" w:rsidRDefault="00F71A03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последние годы все еще остается высокий процент расторжения супружеских браков. Как правило, последствием расторжения брака является наличие кредита, которого супруги планировали выплачивать совместными усилиями.</w:t>
      </w:r>
      <w:r w:rsidR="00C20CC4">
        <w:rPr>
          <w:rFonts w:ascii="Times New Roman" w:hAnsi="Times New Roman" w:cs="Times New Roman"/>
          <w:bCs/>
          <w:sz w:val="28"/>
          <w:szCs w:val="28"/>
        </w:rPr>
        <w:t xml:space="preserve"> Однако семья распалась, общие планы ушли в небытие, а вот денежные обязательства</w:t>
      </w:r>
      <w:r w:rsidR="00A05F0F">
        <w:rPr>
          <w:rFonts w:ascii="Times New Roman" w:hAnsi="Times New Roman" w:cs="Times New Roman"/>
          <w:bCs/>
          <w:sz w:val="28"/>
          <w:szCs w:val="28"/>
        </w:rPr>
        <w:t xml:space="preserve"> остались перед банком.</w:t>
      </w:r>
    </w:p>
    <w:p w:rsidR="00F71A03" w:rsidRDefault="00A05F0F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положениям п. 1 ст. 34 Семейного кодекса Российской Федерации имущество, нажитое супругами во время брака, является их совместной собственностью.</w:t>
      </w:r>
      <w:r w:rsidR="002F42B8">
        <w:rPr>
          <w:rFonts w:ascii="Times New Roman" w:hAnsi="Times New Roman" w:cs="Times New Roman"/>
          <w:bCs/>
          <w:sz w:val="28"/>
          <w:szCs w:val="28"/>
        </w:rPr>
        <w:t xml:space="preserve"> Общими же являются и долги супругов при разделе общего имущества, несмотря на то, что кредитный договор</w:t>
      </w:r>
      <w:r w:rsidR="00E0547B">
        <w:rPr>
          <w:rFonts w:ascii="Times New Roman" w:hAnsi="Times New Roman" w:cs="Times New Roman"/>
          <w:bCs/>
          <w:sz w:val="28"/>
          <w:szCs w:val="28"/>
        </w:rPr>
        <w:t xml:space="preserve"> может быть</w:t>
      </w:r>
      <w:r w:rsidR="002F42B8">
        <w:rPr>
          <w:rFonts w:ascii="Times New Roman" w:hAnsi="Times New Roman" w:cs="Times New Roman"/>
          <w:bCs/>
          <w:sz w:val="28"/>
          <w:szCs w:val="28"/>
        </w:rPr>
        <w:t xml:space="preserve"> оформлен только на одного супруга.</w:t>
      </w:r>
    </w:p>
    <w:p w:rsidR="00E0547B" w:rsidRDefault="00E0547B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общего имущества супругов может осуществляться как по их соглашению, а в случае возникновения спора в судебном порядке.</w:t>
      </w:r>
    </w:p>
    <w:p w:rsidR="002F42B8" w:rsidRDefault="002F42B8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п. 3 ст. 39 Семейного кодекса Российской Федерации</w:t>
      </w:r>
      <w:r w:rsidR="00780813">
        <w:rPr>
          <w:rFonts w:ascii="Times New Roman" w:hAnsi="Times New Roman" w:cs="Times New Roman"/>
          <w:bCs/>
          <w:sz w:val="28"/>
          <w:szCs w:val="28"/>
        </w:rPr>
        <w:t xml:space="preserve"> общие долги супругов при разделе общего имущества распределяются между супругами пропорционально присужденным им долям.</w:t>
      </w:r>
    </w:p>
    <w:p w:rsidR="00780813" w:rsidRDefault="00780813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Стоит помнить, что </w:t>
      </w:r>
      <w:r w:rsidR="005E4B54">
        <w:rPr>
          <w:rFonts w:ascii="Times New Roman" w:hAnsi="Times New Roman" w:cs="Times New Roman"/>
          <w:bCs/>
          <w:sz w:val="28"/>
          <w:szCs w:val="28"/>
        </w:rPr>
        <w:t xml:space="preserve">по кредитному договору, оформленному на одного из супругов,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 самостоятельно не может частично перевести долг на другого супруга. Для того чтобы изменить сторону в договоре, в соответствии с гражданским законодательством, требуется  согласие банка, который выдавал кредит. Однако такие финансовые учреждения крайне неохотно идут на </w:t>
      </w:r>
      <w:r w:rsidR="00E0547B">
        <w:rPr>
          <w:rFonts w:ascii="Times New Roman" w:hAnsi="Times New Roman" w:cs="Times New Roman"/>
          <w:bCs/>
          <w:sz w:val="28"/>
          <w:szCs w:val="28"/>
        </w:rPr>
        <w:t xml:space="preserve">изменение </w:t>
      </w:r>
      <w:r w:rsidR="005E4B54">
        <w:rPr>
          <w:rFonts w:ascii="Times New Roman" w:hAnsi="Times New Roman" w:cs="Times New Roman"/>
          <w:bCs/>
          <w:sz w:val="28"/>
          <w:szCs w:val="28"/>
        </w:rPr>
        <w:t>кредитного</w:t>
      </w:r>
      <w:r w:rsidR="00E0547B">
        <w:rPr>
          <w:rFonts w:ascii="Times New Roman" w:hAnsi="Times New Roman" w:cs="Times New Roman"/>
          <w:bCs/>
          <w:sz w:val="28"/>
          <w:szCs w:val="28"/>
        </w:rPr>
        <w:t xml:space="preserve"> договора, что создает определенные трудности.</w:t>
      </w:r>
    </w:p>
    <w:p w:rsidR="00780813" w:rsidRDefault="00780813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разъяснил Верховный суд Российской Федерации, </w:t>
      </w:r>
      <w:r w:rsidR="00E0547B">
        <w:rPr>
          <w:rFonts w:ascii="Times New Roman" w:hAnsi="Times New Roman" w:cs="Times New Roman"/>
          <w:bCs/>
          <w:sz w:val="28"/>
          <w:szCs w:val="28"/>
        </w:rPr>
        <w:t>состав должников в их обязательствах не может изменяться судом. А иначе это означало бы фактическое изменение условий кредитного договора.</w:t>
      </w:r>
    </w:p>
    <w:p w:rsidR="00780813" w:rsidRDefault="0076119F" w:rsidP="00423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Одним из вариантов</w:t>
      </w:r>
      <w:r w:rsidR="00E0547B">
        <w:rPr>
          <w:rFonts w:ascii="Times New Roman" w:hAnsi="Times New Roman" w:cs="Times New Roman"/>
          <w:bCs/>
          <w:sz w:val="28"/>
          <w:szCs w:val="28"/>
        </w:rPr>
        <w:t>, для предотвращения подобного рода проблем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заключение брачного договора, </w:t>
      </w:r>
      <w:r w:rsidR="00E0547B">
        <w:rPr>
          <w:rFonts w:ascii="Times New Roman" w:hAnsi="Times New Roman" w:cs="Times New Roman"/>
          <w:bCs/>
          <w:sz w:val="28"/>
          <w:szCs w:val="28"/>
        </w:rPr>
        <w:t>в котором вполне можно предусмотреть, что должнику по кредиту причитается компенсация. А бывший супруг, который выплачивает кредит</w:t>
      </w:r>
      <w:r w:rsidR="005E4B54">
        <w:rPr>
          <w:rFonts w:ascii="Times New Roman" w:hAnsi="Times New Roman" w:cs="Times New Roman"/>
          <w:bCs/>
          <w:sz w:val="28"/>
          <w:szCs w:val="28"/>
        </w:rPr>
        <w:t>, может потребовать вместо денежной суммы</w:t>
      </w:r>
      <w:r w:rsidR="00E0547B">
        <w:rPr>
          <w:rFonts w:ascii="Times New Roman" w:hAnsi="Times New Roman" w:cs="Times New Roman"/>
          <w:bCs/>
          <w:sz w:val="28"/>
          <w:szCs w:val="28"/>
        </w:rPr>
        <w:t xml:space="preserve"> увеличить свою долю при разделе имущества. </w:t>
      </w:r>
    </w:p>
    <w:p w:rsidR="00423838" w:rsidRDefault="00423838" w:rsidP="00423838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  <w:bookmarkStart w:id="0" w:name="_GoBack"/>
      <w:bookmarkEnd w:id="0"/>
    </w:p>
    <w:p w:rsidR="00D257B2" w:rsidRDefault="00D257B2" w:rsidP="00423838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Исполнитель: помощник прокурора района</w:t>
      </w:r>
    </w:p>
    <w:p w:rsidR="00D257B2" w:rsidRDefault="00D257B2" w:rsidP="00423838">
      <w:pPr>
        <w:spacing w:after="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Андросов Егор Андреевич, тел.: </w:t>
      </w:r>
      <w:r w:rsidRPr="006F0394">
        <w:rPr>
          <w:rFonts w:ascii="Times New Roman" w:eastAsia="Times New Roman" w:hAnsi="Times New Roman"/>
          <w:sz w:val="24"/>
          <w:szCs w:val="24"/>
          <w:lang w:eastAsia="ru-RU"/>
        </w:rPr>
        <w:t>8 (38247) 2-23-56</w:t>
      </w:r>
    </w:p>
    <w:sectPr w:rsidR="00D257B2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A9"/>
    <w:rsid w:val="00045C8D"/>
    <w:rsid w:val="002F42B8"/>
    <w:rsid w:val="00423838"/>
    <w:rsid w:val="004343AE"/>
    <w:rsid w:val="005E4B54"/>
    <w:rsid w:val="0076119F"/>
    <w:rsid w:val="00780813"/>
    <w:rsid w:val="0081095F"/>
    <w:rsid w:val="00A05F0F"/>
    <w:rsid w:val="00B622A9"/>
    <w:rsid w:val="00B62303"/>
    <w:rsid w:val="00C20CC4"/>
    <w:rsid w:val="00D257B2"/>
    <w:rsid w:val="00E0547B"/>
    <w:rsid w:val="00F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A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0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0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A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0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0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3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576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1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4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7</cp:revision>
  <cp:lastPrinted>2021-03-24T02:00:00Z</cp:lastPrinted>
  <dcterms:created xsi:type="dcterms:W3CDTF">2021-03-23T15:06:00Z</dcterms:created>
  <dcterms:modified xsi:type="dcterms:W3CDTF">2021-03-24T11:55:00Z</dcterms:modified>
</cp:coreProperties>
</file>