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5C2B" w14:textId="77777777" w:rsidR="00CD726A" w:rsidRPr="00CD726A" w:rsidRDefault="00240820" w:rsidP="00CD7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D726A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Шегарского района разъясняет: </w:t>
      </w:r>
      <w:r w:rsidR="00CD726A" w:rsidRPr="00CD726A">
        <w:rPr>
          <w:rFonts w:ascii="Times New Roman" w:hAnsi="Times New Roman" w:cs="Times New Roman"/>
          <w:b/>
          <w:bCs/>
          <w:sz w:val="28"/>
          <w:szCs w:val="28"/>
        </w:rPr>
        <w:t xml:space="preserve">Об уголовной ответственности за незаконный оборот метилового спирта (метанола), </w:t>
      </w:r>
      <w:r w:rsidR="00CD726A" w:rsidRPr="00CD72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метанол-содержащих жидкостей</w:t>
      </w:r>
    </w:p>
    <w:p w14:paraId="2B78FDA3" w14:textId="77777777" w:rsidR="00240820" w:rsidRPr="00CD726A" w:rsidRDefault="00240820" w:rsidP="00240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A9D0517" w14:textId="57874A1A" w:rsidR="00CD726A" w:rsidRDefault="00CD726A" w:rsidP="00CD7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Pr="00CD7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едеральным законом от 28.04.2023 № 161-ФЗ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внесены изменения в Уголовный кодекс Российской Федерации и </w:t>
      </w:r>
      <w:r w:rsidRPr="00CD7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статью 151 Уголовно-процессуального кодекса Российской Федерации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B5AC460" w14:textId="77777777" w:rsidR="00CD726A" w:rsidRDefault="00CD726A" w:rsidP="00CD7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Уголовный кодекс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Российской Федерации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D7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дополнен статьей 234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CD7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2, устанавливающей ответственность за незаконные производство, приобретение, хранение, перевозку или пересылку в целях сбыта, а равно сбыт метилового спирта (метанола) либо метанол-содержащих жидкостей под видом алкогольной продукции. </w:t>
      </w:r>
    </w:p>
    <w:p w14:paraId="46F5B946" w14:textId="77777777" w:rsidR="00CD726A" w:rsidRDefault="00CD726A" w:rsidP="00CD7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Согласно санкции данной статьи совершение указанных действий будет наказываться штрафом в размере от 100 тысяч до 500 тысяч рублей или в размере заработной платы или иного дохода осужденного за период от 1 года до 2 лет, либо обязательными работами на срок до 480 часов, либо принудительными работами на срок до 4 лет, либо лишением свободы на тот же срок. </w:t>
      </w:r>
    </w:p>
    <w:p w14:paraId="183E174E" w14:textId="542C6A45" w:rsidR="00CD726A" w:rsidRPr="00CD726A" w:rsidRDefault="00CD726A" w:rsidP="00CD7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Повышенная ответственность предусматривается частями 2 и 3 данной статьи за совершение деяния группой лиц по предварительному сговору, организованной группой, а также в случае, если такие деяния повлекли по неосторожности причинение тяжкого вреда здоровью или смерть человека.</w:t>
      </w:r>
    </w:p>
    <w:p w14:paraId="124C75BD" w14:textId="77777777" w:rsidR="00CD726A" w:rsidRDefault="00CD726A" w:rsidP="00CD7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Уголовно-процессуальный кодекс Российской Федерации вносятся корреспондирующие изменения в части, касающейся наделения следователей Следственного комитета Российской Федерации полномочиями по расследованию преступлений, предусмотренных статьей 2342 Уголовного кодекса Российской Федерации. </w:t>
      </w:r>
    </w:p>
    <w:p w14:paraId="2110CAA7" w14:textId="5BD194F6" w:rsidR="00CD726A" w:rsidRPr="00CD726A" w:rsidRDefault="00CD726A" w:rsidP="00CD7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2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Настоящий Федеральный закон вступил в силу с 10.05.2023.</w:t>
      </w:r>
    </w:p>
    <w:p w14:paraId="7C375D95" w14:textId="77777777" w:rsidR="00CD726A" w:rsidRPr="00CD726A" w:rsidRDefault="00CD726A" w:rsidP="00240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171BD1" w14:textId="77777777" w:rsidR="00240820" w:rsidRPr="0079757B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Старший помощник прокурора района Е.А. Андросов</w:t>
      </w:r>
    </w:p>
    <w:p w14:paraId="33F78848" w14:textId="77777777" w:rsidR="00240820" w:rsidRDefault="00240820" w:rsidP="00240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D48F0F1" w14:textId="77777777" w:rsidR="00240820" w:rsidRPr="00240820" w:rsidRDefault="00240820" w:rsidP="00240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8B8EFFE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2105C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C79B3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17EB0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C6E77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B32E2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8289A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8B2FC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68580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4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AB"/>
    <w:rsid w:val="00240820"/>
    <w:rsid w:val="00490235"/>
    <w:rsid w:val="008A12A5"/>
    <w:rsid w:val="00934FAB"/>
    <w:rsid w:val="00CD726A"/>
    <w:rsid w:val="00E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B6B7"/>
  <w15:chartTrackingRefBased/>
  <w15:docId w15:val="{885156FF-46BC-4973-81D3-E7B27D82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eeds-pagenavigationicon">
    <w:name w:val="feeds-page__navigation_icon"/>
    <w:basedOn w:val="a0"/>
    <w:rsid w:val="00CD726A"/>
  </w:style>
  <w:style w:type="character" w:customStyle="1" w:styleId="feeds-pagenavigationtooltip">
    <w:name w:val="feeds-page__navigation_tooltip"/>
    <w:basedOn w:val="a0"/>
    <w:rsid w:val="00CD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96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31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5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2023-06-11T04:38:00Z</dcterms:created>
  <dcterms:modified xsi:type="dcterms:W3CDTF">2023-06-11T04:38:00Z</dcterms:modified>
</cp:coreProperties>
</file>